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PREFEITURA MUNICIPAL DE ONDA VERDE</w:t>
      </w:r>
    </w:p>
    <w:p w:rsidR="00AD0929" w:rsidRDefault="00AD0929" w:rsidP="00AD0929">
      <w:pPr>
        <w:spacing w:line="0" w:lineRule="atLeast"/>
        <w:jc w:val="center"/>
        <w:rPr>
          <w:rFonts w:ascii="Arial" w:eastAsia="Arial" w:hAnsi="Arial"/>
          <w:sz w:val="24"/>
          <w:szCs w:val="24"/>
        </w:rPr>
      </w:pPr>
    </w:p>
    <w:p w:rsidR="00AD0929" w:rsidRDefault="00AD0929" w:rsidP="00AD0929">
      <w:pPr>
        <w:spacing w:line="0" w:lineRule="atLeast"/>
        <w:jc w:val="center"/>
        <w:rPr>
          <w:rFonts w:ascii="Arial" w:eastAsia="Arial" w:hAnsi="Arial"/>
          <w:b/>
          <w:sz w:val="24"/>
          <w:szCs w:val="24"/>
        </w:rPr>
      </w:pPr>
      <w:r>
        <w:rPr>
          <w:rFonts w:ascii="Arial" w:eastAsia="Arial" w:hAnsi="Arial"/>
          <w:b/>
          <w:sz w:val="24"/>
          <w:szCs w:val="24"/>
        </w:rPr>
        <w:t>ANEXO II - PROPOSTA DE PREÇOS</w:t>
      </w:r>
    </w:p>
    <w:p w:rsidR="00A44E98" w:rsidRDefault="00A44E98" w:rsidP="00AD0929">
      <w:pPr>
        <w:spacing w:line="0" w:lineRule="atLeast"/>
        <w:jc w:val="center"/>
        <w:rPr>
          <w:rFonts w:ascii="Arial" w:eastAsia="Arial" w:hAnsi="Arial"/>
          <w:b/>
          <w:sz w:val="24"/>
          <w:szCs w:val="24"/>
        </w:rPr>
      </w:pPr>
    </w:p>
    <w:p w:rsidR="00AD0929" w:rsidRDefault="00AD0929" w:rsidP="00AD0929">
      <w:pPr>
        <w:spacing w:line="200" w:lineRule="exact"/>
        <w:rPr>
          <w:rFonts w:ascii="Times New Roman" w:eastAsia="Times New Roman" w:hAnsi="Times New Roman"/>
          <w:sz w:val="24"/>
          <w:szCs w:val="24"/>
        </w:rPr>
      </w:pPr>
    </w:p>
    <w:p w:rsidR="001D1893" w:rsidRDefault="001D1893" w:rsidP="001D1893">
      <w:pPr>
        <w:spacing w:line="276" w:lineRule="auto"/>
        <w:rPr>
          <w:rFonts w:ascii="Arial" w:eastAsia="Times New Roman" w:hAnsi="Arial"/>
          <w:sz w:val="24"/>
          <w:szCs w:val="24"/>
        </w:rPr>
      </w:pPr>
    </w:p>
    <w:p w:rsidR="00E364AB" w:rsidRDefault="00E364AB" w:rsidP="00E364AB">
      <w:pPr>
        <w:rPr>
          <w:rFonts w:ascii="Arial" w:eastAsia="Times New Roman" w:hAnsi="Arial"/>
          <w:sz w:val="24"/>
          <w:szCs w:val="24"/>
        </w:rPr>
      </w:pPr>
      <w:r>
        <w:rPr>
          <w:rFonts w:ascii="Arial" w:eastAsia="Arial" w:hAnsi="Arial"/>
          <w:sz w:val="24"/>
          <w:szCs w:val="24"/>
        </w:rPr>
        <w:t>Processo nº: 115/2022</w:t>
      </w:r>
    </w:p>
    <w:p w:rsidR="00E364AB" w:rsidRDefault="00E364AB" w:rsidP="00E364AB">
      <w:pPr>
        <w:rPr>
          <w:rFonts w:ascii="Arial" w:eastAsia="Arial" w:hAnsi="Arial"/>
          <w:sz w:val="24"/>
          <w:szCs w:val="24"/>
        </w:rPr>
      </w:pPr>
      <w:r>
        <w:rPr>
          <w:rFonts w:ascii="Arial" w:eastAsia="Arial" w:hAnsi="Arial"/>
          <w:sz w:val="24"/>
          <w:szCs w:val="24"/>
        </w:rPr>
        <w:t>Modalidade: Pregão Presencial nº. 071/2022 – Registro de Preço</w:t>
      </w:r>
    </w:p>
    <w:p w:rsidR="00E364AB" w:rsidRDefault="00E364AB" w:rsidP="00E364AB">
      <w:pPr>
        <w:rPr>
          <w:rFonts w:ascii="Arial" w:eastAsia="Times New Roman" w:hAnsi="Arial"/>
          <w:sz w:val="24"/>
          <w:szCs w:val="24"/>
        </w:rPr>
      </w:pPr>
    </w:p>
    <w:p w:rsidR="00E364AB" w:rsidRDefault="00E364AB" w:rsidP="00E364AB">
      <w:pPr>
        <w:rPr>
          <w:rFonts w:ascii="Arial" w:eastAsia="Arial" w:hAnsi="Arial"/>
          <w:sz w:val="24"/>
          <w:szCs w:val="24"/>
        </w:rPr>
      </w:pPr>
      <w:r>
        <w:rPr>
          <w:rFonts w:ascii="Arial" w:eastAsia="Arial" w:hAnsi="Arial"/>
          <w:sz w:val="24"/>
          <w:szCs w:val="24"/>
        </w:rPr>
        <w:t>Edital nº: 071/2022</w:t>
      </w:r>
    </w:p>
    <w:p w:rsidR="00E364AB" w:rsidRDefault="00E364AB" w:rsidP="00E364AB">
      <w:pPr>
        <w:rPr>
          <w:rFonts w:ascii="Arial" w:eastAsia="Times New Roman" w:hAnsi="Arial"/>
          <w:sz w:val="24"/>
          <w:szCs w:val="24"/>
        </w:rPr>
      </w:pPr>
    </w:p>
    <w:p w:rsidR="00E364AB" w:rsidRDefault="00E364AB" w:rsidP="00E364AB">
      <w:pPr>
        <w:rPr>
          <w:rFonts w:ascii="Arial" w:eastAsia="Arial" w:hAnsi="Arial"/>
          <w:sz w:val="24"/>
          <w:szCs w:val="24"/>
        </w:rPr>
      </w:pPr>
      <w:r>
        <w:rPr>
          <w:rFonts w:ascii="Arial" w:eastAsia="Arial" w:hAnsi="Arial"/>
          <w:sz w:val="24"/>
          <w:szCs w:val="24"/>
        </w:rPr>
        <w:t>Tipo: Menor Preço Unitário</w:t>
      </w:r>
    </w:p>
    <w:p w:rsidR="00E364AB" w:rsidRDefault="00E364AB" w:rsidP="00E364AB">
      <w:pPr>
        <w:rPr>
          <w:rFonts w:ascii="Arial" w:eastAsia="Times New Roman" w:hAnsi="Arial"/>
          <w:sz w:val="24"/>
          <w:szCs w:val="24"/>
        </w:rPr>
      </w:pPr>
    </w:p>
    <w:p w:rsidR="00E364AB" w:rsidRDefault="00E364AB" w:rsidP="00E364AB">
      <w:pPr>
        <w:jc w:val="both"/>
        <w:rPr>
          <w:rFonts w:ascii="Arial" w:eastAsia="Arial" w:hAnsi="Arial"/>
          <w:b/>
          <w:sz w:val="24"/>
          <w:szCs w:val="24"/>
        </w:rPr>
      </w:pPr>
      <w:r>
        <w:rPr>
          <w:rFonts w:ascii="Arial" w:eastAsia="Arial" w:hAnsi="Arial"/>
          <w:sz w:val="24"/>
          <w:szCs w:val="24"/>
        </w:rPr>
        <w:t xml:space="preserve">Objeto: </w:t>
      </w:r>
      <w:r>
        <w:rPr>
          <w:rFonts w:ascii="Arial" w:eastAsia="Arial" w:hAnsi="Arial"/>
          <w:b/>
          <w:sz w:val="24"/>
          <w:szCs w:val="24"/>
        </w:rPr>
        <w:t>FORNECIMENTO DE MATERIAL ODONTOLÓGICO</w:t>
      </w:r>
    </w:p>
    <w:p w:rsidR="00A44E98" w:rsidRDefault="00A44E98" w:rsidP="00CB1AA0">
      <w:pPr>
        <w:jc w:val="both"/>
        <w:rPr>
          <w:rFonts w:ascii="Arial" w:eastAsia="Arial" w:hAnsi="Arial"/>
          <w:sz w:val="24"/>
          <w:szCs w:val="24"/>
        </w:rPr>
      </w:pPr>
      <w:bookmarkStart w:id="0" w:name="_GoBack"/>
      <w:bookmarkEnd w:id="0"/>
    </w:p>
    <w:tbl>
      <w:tblPr>
        <w:tblW w:w="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4"/>
        <w:gridCol w:w="3812"/>
      </w:tblGrid>
      <w:tr w:rsidR="00AD0929"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rsidP="00A4580F">
            <w:pPr>
              <w:spacing w:line="276" w:lineRule="auto"/>
              <w:rPr>
                <w:rFonts w:ascii="Arial" w:hAnsi="Arial"/>
                <w:sz w:val="24"/>
                <w:szCs w:val="24"/>
                <w:lang w:eastAsia="en-US"/>
              </w:rPr>
            </w:pPr>
            <w:r>
              <w:rPr>
                <w:rFonts w:ascii="Arial" w:hAnsi="Arial"/>
                <w:sz w:val="24"/>
                <w:szCs w:val="24"/>
                <w:lang w:eastAsia="en-US"/>
              </w:rPr>
              <w:t xml:space="preserve">Nome ou Razão:                                                                            </w:t>
            </w:r>
          </w:p>
        </w:tc>
      </w:tr>
      <w:tr w:rsidR="00A4580F" w:rsidTr="00AD0929">
        <w:trPr>
          <w:trHeight w:val="398"/>
        </w:trPr>
        <w:tc>
          <w:tcPr>
            <w:tcW w:w="9216" w:type="dxa"/>
            <w:gridSpan w:val="2"/>
            <w:tcBorders>
              <w:top w:val="single" w:sz="4" w:space="0" w:color="000000"/>
              <w:left w:val="single" w:sz="4" w:space="0" w:color="000000"/>
              <w:bottom w:val="single" w:sz="4" w:space="0" w:color="000000"/>
              <w:right w:val="single" w:sz="4" w:space="0" w:color="000000"/>
            </w:tcBorders>
          </w:tcPr>
          <w:p w:rsidR="00A4580F" w:rsidRDefault="00A4580F" w:rsidP="00A4580F">
            <w:pPr>
              <w:spacing w:line="276" w:lineRule="auto"/>
              <w:rPr>
                <w:rFonts w:ascii="Arial" w:hAnsi="Arial"/>
                <w:sz w:val="24"/>
                <w:szCs w:val="24"/>
                <w:lang w:eastAsia="en-US"/>
              </w:rPr>
            </w:pPr>
            <w:r>
              <w:rPr>
                <w:rFonts w:ascii="Arial" w:hAnsi="Arial"/>
                <w:sz w:val="24"/>
                <w:szCs w:val="24"/>
                <w:lang w:eastAsia="en-US"/>
              </w:rPr>
              <w:t>CNPJ:</w:t>
            </w:r>
          </w:p>
        </w:tc>
      </w:tr>
      <w:tr w:rsidR="00AD0929" w:rsidTr="00AD0929">
        <w:trPr>
          <w:trHeight w:val="403"/>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Endereço:</w:t>
            </w:r>
          </w:p>
        </w:tc>
      </w:tr>
      <w:tr w:rsidR="00AD0929" w:rsidTr="00AD0929">
        <w:trPr>
          <w:trHeight w:val="424"/>
        </w:trPr>
        <w:tc>
          <w:tcPr>
            <w:tcW w:w="9216" w:type="dxa"/>
            <w:gridSpan w:val="2"/>
            <w:tcBorders>
              <w:top w:val="single" w:sz="4" w:space="0" w:color="000000"/>
              <w:left w:val="single" w:sz="4" w:space="0" w:color="000000"/>
              <w:bottom w:val="single" w:sz="4" w:space="0" w:color="000000"/>
              <w:right w:val="single" w:sz="4" w:space="0" w:color="000000"/>
            </w:tcBorders>
            <w:hideMark/>
          </w:tcPr>
          <w:p w:rsidR="00AD0929" w:rsidRDefault="00AD0929">
            <w:pPr>
              <w:spacing w:line="276" w:lineRule="auto"/>
              <w:rPr>
                <w:rFonts w:ascii="Arial" w:hAnsi="Arial"/>
                <w:sz w:val="24"/>
                <w:szCs w:val="24"/>
                <w:lang w:eastAsia="en-US"/>
              </w:rPr>
            </w:pPr>
            <w:r>
              <w:rPr>
                <w:rFonts w:ascii="Arial" w:hAnsi="Arial"/>
                <w:sz w:val="24"/>
                <w:szCs w:val="24"/>
                <w:lang w:eastAsia="en-US"/>
              </w:rPr>
              <w:t>Telefone:</w:t>
            </w:r>
            <w:r w:rsidR="00A4580F">
              <w:rPr>
                <w:rFonts w:ascii="Arial" w:hAnsi="Arial"/>
                <w:sz w:val="24"/>
                <w:szCs w:val="24"/>
                <w:lang w:eastAsia="en-US"/>
              </w:rPr>
              <w:t xml:space="preserve">                                             E-mail:</w:t>
            </w:r>
          </w:p>
        </w:tc>
      </w:tr>
      <w:tr w:rsidR="00AD0929" w:rsidTr="00AD0929">
        <w:trPr>
          <w:trHeight w:val="2911"/>
        </w:trPr>
        <w:tc>
          <w:tcPr>
            <w:tcW w:w="5404" w:type="dxa"/>
            <w:tcBorders>
              <w:top w:val="single" w:sz="4" w:space="0" w:color="000000"/>
              <w:left w:val="single" w:sz="4" w:space="0" w:color="000000"/>
              <w:bottom w:val="single" w:sz="4" w:space="0" w:color="000000"/>
              <w:right w:val="single" w:sz="4" w:space="0" w:color="000000"/>
            </w:tcBorders>
          </w:tcPr>
          <w:p w:rsidR="00AD0929" w:rsidRDefault="00AD0929">
            <w:pPr>
              <w:spacing w:line="276" w:lineRule="auto"/>
              <w:rPr>
                <w:rFonts w:ascii="Arial" w:hAnsi="Arial"/>
                <w:sz w:val="24"/>
                <w:szCs w:val="24"/>
                <w:lang w:eastAsia="en-US"/>
              </w:rPr>
            </w:pPr>
          </w:p>
          <w:p w:rsidR="00AD0929" w:rsidRDefault="00AD0929">
            <w:pPr>
              <w:spacing w:line="276" w:lineRule="auto"/>
              <w:jc w:val="both"/>
              <w:rPr>
                <w:rFonts w:ascii="Arial" w:hAnsi="Arial"/>
                <w:sz w:val="24"/>
                <w:szCs w:val="24"/>
                <w:lang w:eastAsia="en-US"/>
              </w:rPr>
            </w:pPr>
            <w:r>
              <w:rPr>
                <w:rFonts w:ascii="Arial" w:hAnsi="Arial"/>
                <w:sz w:val="24"/>
                <w:szCs w:val="24"/>
                <w:lang w:eastAsia="en-US"/>
              </w:rPr>
              <w:t xml:space="preserve">Objeto: Fornecimento de </w:t>
            </w:r>
            <w:r w:rsidR="00A4580F">
              <w:rPr>
                <w:rFonts w:ascii="Arial" w:hAnsi="Arial"/>
                <w:sz w:val="24"/>
                <w:szCs w:val="24"/>
                <w:lang w:eastAsia="en-US"/>
              </w:rPr>
              <w:t xml:space="preserve">Material </w:t>
            </w:r>
            <w:r w:rsidR="009A0A50">
              <w:rPr>
                <w:rFonts w:ascii="Arial" w:hAnsi="Arial"/>
                <w:sz w:val="24"/>
                <w:szCs w:val="24"/>
                <w:lang w:eastAsia="en-US"/>
              </w:rPr>
              <w:t>Odontológico</w:t>
            </w:r>
            <w:r w:rsidR="00CB1AA0">
              <w:rPr>
                <w:rFonts w:ascii="Arial" w:hAnsi="Arial"/>
                <w:sz w:val="24"/>
                <w:szCs w:val="24"/>
                <w:lang w:eastAsia="en-US"/>
              </w:rPr>
              <w:t xml:space="preserve"> </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do fornecimento: Imediato conforme</w:t>
            </w:r>
            <w:r>
              <w:rPr>
                <w:rFonts w:ascii="Arial" w:eastAsia="Arial" w:hAnsi="Arial"/>
                <w:sz w:val="24"/>
                <w:szCs w:val="24"/>
                <w:lang w:eastAsia="en-US"/>
              </w:rPr>
              <w:t xml:space="preserve"> solicitado pelo município</w:t>
            </w:r>
            <w:r>
              <w:rPr>
                <w:rFonts w:ascii="Arial" w:hAnsi="Arial"/>
                <w:sz w:val="24"/>
                <w:szCs w:val="24"/>
                <w:lang w:eastAsia="en-US"/>
              </w:rPr>
              <w:t>.</w:t>
            </w:r>
          </w:p>
          <w:p w:rsidR="00AD0929" w:rsidRDefault="00AD0929">
            <w:pPr>
              <w:spacing w:line="276" w:lineRule="auto"/>
              <w:rPr>
                <w:rFonts w:ascii="Arial" w:hAnsi="Arial"/>
                <w:sz w:val="24"/>
                <w:szCs w:val="24"/>
                <w:lang w:eastAsia="en-US"/>
              </w:rPr>
            </w:pPr>
          </w:p>
          <w:p w:rsidR="00AD0929" w:rsidRDefault="00AD0929">
            <w:pPr>
              <w:spacing w:line="276" w:lineRule="auto"/>
              <w:rPr>
                <w:rFonts w:ascii="Arial" w:hAnsi="Arial"/>
                <w:sz w:val="24"/>
                <w:szCs w:val="24"/>
                <w:lang w:eastAsia="en-US"/>
              </w:rPr>
            </w:pPr>
            <w:r>
              <w:rPr>
                <w:rFonts w:ascii="Arial" w:hAnsi="Arial"/>
                <w:sz w:val="24"/>
                <w:szCs w:val="24"/>
                <w:lang w:eastAsia="en-US"/>
              </w:rPr>
              <w:t>Condições de pagamento: Até 30 dias após emissão da N.F.</w:t>
            </w:r>
          </w:p>
          <w:p w:rsidR="00AD0929" w:rsidRDefault="00AD0929">
            <w:pPr>
              <w:spacing w:line="276" w:lineRule="auto"/>
              <w:rPr>
                <w:rFonts w:ascii="Arial" w:hAnsi="Arial"/>
                <w:sz w:val="24"/>
                <w:szCs w:val="24"/>
                <w:lang w:eastAsia="en-US"/>
              </w:rPr>
            </w:pPr>
          </w:p>
        </w:tc>
        <w:tc>
          <w:tcPr>
            <w:tcW w:w="3812" w:type="dxa"/>
            <w:tcBorders>
              <w:top w:val="single" w:sz="4" w:space="0" w:color="000000"/>
              <w:left w:val="single" w:sz="4" w:space="0" w:color="000000"/>
              <w:bottom w:val="single" w:sz="4" w:space="0" w:color="000000"/>
              <w:right w:val="single" w:sz="4" w:space="0" w:color="000000"/>
            </w:tcBorders>
          </w:tcPr>
          <w:p w:rsidR="00AD0929" w:rsidRDefault="00AD0929">
            <w:pPr>
              <w:pStyle w:val="Legenda"/>
              <w:rPr>
                <w:rFonts w:ascii="Arial Narrow" w:hAnsi="Arial Narrow"/>
                <w:bCs/>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p>
          <w:p w:rsidR="00AD0929" w:rsidRDefault="00AD0929">
            <w:pPr>
              <w:spacing w:line="276" w:lineRule="auto"/>
              <w:rPr>
                <w:sz w:val="24"/>
                <w:szCs w:val="24"/>
                <w:lang w:eastAsia="en-US"/>
              </w:rPr>
            </w:pPr>
            <w:r>
              <w:rPr>
                <w:sz w:val="24"/>
                <w:szCs w:val="24"/>
                <w:lang w:eastAsia="en-US"/>
              </w:rPr>
              <w:t xml:space="preserve">    Carimbo c/ CNPJ</w:t>
            </w:r>
          </w:p>
        </w:tc>
      </w:tr>
    </w:tbl>
    <w:p w:rsidR="00AD0929" w:rsidRDefault="00AD0929" w:rsidP="00AD0929">
      <w:pPr>
        <w:jc w:val="both"/>
        <w:rPr>
          <w:rFonts w:ascii="Arial" w:eastAsia="Arial" w:hAnsi="Arial"/>
          <w:sz w:val="24"/>
          <w:szCs w:val="24"/>
        </w:rPr>
      </w:pPr>
    </w:p>
    <w:p w:rsidR="0036168A" w:rsidRDefault="0036168A" w:rsidP="00AD0929">
      <w:pPr>
        <w:jc w:val="both"/>
        <w:rPr>
          <w:rFonts w:ascii="Arial" w:eastAsia="Arial" w:hAnsi="Arial"/>
          <w:sz w:val="24"/>
          <w:szCs w:val="24"/>
        </w:rPr>
      </w:pPr>
    </w:p>
    <w:tbl>
      <w:tblPr>
        <w:tblpPr w:leftFromText="141" w:rightFromText="141" w:vertAnchor="text" w:tblpX="-386" w:tblpY="1"/>
        <w:tblOverlap w:val="never"/>
        <w:tblW w:w="9918" w:type="dxa"/>
        <w:tblLayout w:type="fixed"/>
        <w:tblCellMar>
          <w:left w:w="70" w:type="dxa"/>
          <w:right w:w="70" w:type="dxa"/>
        </w:tblCellMar>
        <w:tblLook w:val="04A0" w:firstRow="1" w:lastRow="0" w:firstColumn="1" w:lastColumn="0" w:noHBand="0" w:noVBand="1"/>
      </w:tblPr>
      <w:tblGrid>
        <w:gridCol w:w="702"/>
        <w:gridCol w:w="850"/>
        <w:gridCol w:w="3972"/>
        <w:gridCol w:w="1134"/>
        <w:gridCol w:w="992"/>
        <w:gridCol w:w="992"/>
        <w:gridCol w:w="1276"/>
      </w:tblGrid>
      <w:tr w:rsidR="00A4580F" w:rsidRPr="00DE4C48" w:rsidTr="00E17446">
        <w:trPr>
          <w:trHeight w:val="33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Item</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proofErr w:type="spellStart"/>
            <w:r w:rsidRPr="00DE4C48">
              <w:rPr>
                <w:rFonts w:ascii="Arial" w:eastAsia="Times New Roman" w:hAnsi="Arial"/>
                <w:b/>
                <w:bCs/>
                <w:color w:val="000000"/>
              </w:rPr>
              <w:t>Qtd</w:t>
            </w:r>
            <w:proofErr w:type="spellEnd"/>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Descrição</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sidRPr="00DE4C48">
              <w:rPr>
                <w:rFonts w:ascii="Arial" w:eastAsia="Times New Roman" w:hAnsi="Arial"/>
                <w:b/>
                <w:bCs/>
                <w:color w:val="000000"/>
              </w:rPr>
              <w:t>Unidade</w:t>
            </w:r>
          </w:p>
        </w:tc>
        <w:tc>
          <w:tcPr>
            <w:tcW w:w="992" w:type="dxa"/>
            <w:tcBorders>
              <w:top w:val="single" w:sz="4" w:space="0" w:color="auto"/>
              <w:left w:val="nil"/>
              <w:bottom w:val="single" w:sz="4" w:space="0" w:color="auto"/>
              <w:right w:val="single" w:sz="4" w:space="0" w:color="auto"/>
            </w:tcBorders>
          </w:tcPr>
          <w:p w:rsidR="00A4580F" w:rsidRDefault="00A4580F" w:rsidP="00E17446">
            <w:pPr>
              <w:jc w:val="center"/>
              <w:rPr>
                <w:rFonts w:ascii="Arial" w:eastAsia="Times New Roman" w:hAnsi="Arial"/>
                <w:b/>
                <w:bCs/>
                <w:color w:val="000000"/>
              </w:rPr>
            </w:pPr>
            <w:r>
              <w:rPr>
                <w:rFonts w:ascii="Arial" w:eastAsia="Times New Roman" w:hAnsi="Arial"/>
                <w:b/>
                <w:bCs/>
                <w:color w:val="000000"/>
              </w:rPr>
              <w:t>Marca</w:t>
            </w:r>
          </w:p>
        </w:tc>
        <w:tc>
          <w:tcPr>
            <w:tcW w:w="992" w:type="dxa"/>
            <w:tcBorders>
              <w:top w:val="single" w:sz="4" w:space="0" w:color="auto"/>
              <w:left w:val="single" w:sz="4" w:space="0" w:color="auto"/>
              <w:bottom w:val="single" w:sz="4" w:space="0" w:color="auto"/>
              <w:right w:val="single" w:sz="4" w:space="0" w:color="auto"/>
            </w:tcBorders>
            <w:vAlign w:val="center"/>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Unit.</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80F" w:rsidRPr="00DE4C48" w:rsidRDefault="00A4580F" w:rsidP="00E17446">
            <w:pPr>
              <w:jc w:val="center"/>
              <w:rPr>
                <w:rFonts w:ascii="Arial" w:eastAsia="Times New Roman" w:hAnsi="Arial"/>
                <w:b/>
                <w:bCs/>
                <w:color w:val="000000"/>
              </w:rPr>
            </w:pPr>
            <w:r>
              <w:rPr>
                <w:rFonts w:ascii="Arial" w:eastAsia="Times New Roman" w:hAnsi="Arial"/>
                <w:b/>
                <w:bCs/>
                <w:color w:val="000000"/>
              </w:rPr>
              <w:t>Vl. Total</w:t>
            </w:r>
          </w:p>
        </w:tc>
      </w:tr>
      <w:tr w:rsidR="009A0A50" w:rsidRPr="00DE4C48" w:rsidTr="00441F7E">
        <w:trPr>
          <w:trHeight w:val="14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eastAsia="Times New Roman"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eastAsia="Times New Roman" w:hAnsi="Arial"/>
              </w:rPr>
            </w:pPr>
            <w:r w:rsidRPr="00111385">
              <w:rPr>
                <w:rFonts w:ascii="Arial" w:hAnsi="Arial"/>
              </w:rPr>
              <w:t xml:space="preserve">AGULHA </w:t>
            </w:r>
            <w:proofErr w:type="gramStart"/>
            <w:r w:rsidRPr="00111385">
              <w:rPr>
                <w:rFonts w:ascii="Arial" w:hAnsi="Arial"/>
              </w:rPr>
              <w:t>GENGIVAL  –</w:t>
            </w:r>
            <w:proofErr w:type="gramEnd"/>
            <w:r w:rsidRPr="00111385">
              <w:rPr>
                <w:rFonts w:ascii="Arial" w:hAnsi="Arial"/>
              </w:rPr>
              <w:t xml:space="preserve"> ODONTOLOGICO,DESCARTÁVEL, ESTÉRIL, ATÓXICA , APIROGÊNICA, EM AÇO INOXIDÁVEL, BISEL TRIFATETADO E CANULA SILICONIZADA, ALTAMENTE FLEXÍVEL.BISEL INTERNO COM ÂNGULO LONGO 17º, PAREDE NORMAL,USO ÚNICO COM COMPRIMENTO 0,40 MM X 30MM E CALIBRE 27G, CAIXA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eastAsia="Times New Roman"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02</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ALGODÃO HIDRÓFILO DE ESPESSURA UNIFORME REGULARMENTE COMPACTO DE ASPECTO HOMOGÊNEO E MACIO, COR BRANCA, </w:t>
            </w:r>
            <w:r w:rsidRPr="00111385">
              <w:rPr>
                <w:rFonts w:ascii="Arial" w:hAnsi="Arial"/>
              </w:rPr>
              <w:lastRenderedPageBreak/>
              <w:t>BOA ABSORVÊNCIA, INODORO, PACOTE COM 500G.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lastRenderedPageBreak/>
              <w:t>RLS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9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03</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 ADESIVO A BASE DE ÁGUA FOTOPOLIMERIZÁVEL COM TAMPA FLIP- TOP, SOLVENTE A BASE E ÁLCOOL E ÁGUA, MENOR ESPESSURA DE PELÍCULA EM TORNO DE 7 µη RESULTADOS EM UMA MELHOR ADAPTAÇÃO DE RESTAURAÇÕES INDIRETAS. ADESIVO COM 10% EM PESO DE CARGAS (NANOPARTÍCULAS DE SÍLICA COM TAMANHO DE 5 NANÔMETROS)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37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40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ÁLCOOL 70 %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97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ANESTÉSICO TÓPICO, FRASCO COM 12 GRAMAS-SABOR TUTTI-FRUTI, AROMATIZADO, </w:t>
            </w:r>
            <w:proofErr w:type="gramStart"/>
            <w:r w:rsidRPr="00111385">
              <w:rPr>
                <w:rFonts w:ascii="Arial" w:hAnsi="Arial"/>
              </w:rPr>
              <w:t>POMADA ,</w:t>
            </w:r>
            <w:proofErr w:type="gramEnd"/>
            <w:r w:rsidRPr="00111385">
              <w:rPr>
                <w:rFonts w:ascii="Arial" w:hAnsi="Arial"/>
              </w:rPr>
              <w:t xml:space="preserve"> COM 20% DE BENZOCAÍNA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1121"/>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ANESTÉSICO LOCAL INJETÁVEL A BASE DE MEPIVACAÍNA COM ADRENALINA A 2%, 1.100.000, TUBETES COM 1,8 ML EMBALADOS EM CAIXA COM 50 TUBETES.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10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07</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6</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ANESTÉSICO A BASE DE MEPIVACAÍNA HCL 2% COM EPINEFRINA 0,01 MG/ML, 1:100.</w:t>
            </w:r>
            <w:proofErr w:type="gramStart"/>
            <w:r w:rsidRPr="00111385">
              <w:rPr>
                <w:rFonts w:ascii="Arial" w:hAnsi="Arial"/>
              </w:rPr>
              <w:t>000,  TUBETES</w:t>
            </w:r>
            <w:proofErr w:type="gramEnd"/>
            <w:r w:rsidRPr="00111385">
              <w:rPr>
                <w:rFonts w:ascii="Arial" w:hAnsi="Arial"/>
              </w:rPr>
              <w:t xml:space="preserve"> COM 1,8 ML EMBALADOS EM CAIXA COM 50 TUBETES.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9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BATA CIRÚRGICA, MANGA </w:t>
            </w:r>
            <w:proofErr w:type="gramStart"/>
            <w:r w:rsidRPr="00111385">
              <w:rPr>
                <w:rFonts w:ascii="Arial" w:hAnsi="Arial"/>
              </w:rPr>
              <w:t>LONGA ,</w:t>
            </w:r>
            <w:proofErr w:type="gramEnd"/>
            <w:r w:rsidRPr="00111385">
              <w:rPr>
                <w:rFonts w:ascii="Arial" w:hAnsi="Arial"/>
              </w:rPr>
              <w:t xml:space="preserve"> BRANCA,TAMANHO G, PACOTE COM 10 UNIDADES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41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09</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BANDA MATRIZ (AÇO INOX) DE 0,05X5X500 MM</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RLS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8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BICABORNATO DE SÓDIO- PÓ PARA USO ODONTOLÓGICO (CAIXA COM 15 PACOTES DE 40 G-SABOR NATURAL)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84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OBTURADOR TEMPORÁRIO COM AGLUTINANTES, ÓXIDOS METÁLICOS E COMPONENTES HIDRO-REAGENTES.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41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12</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ÓXIDO DE ZINCO PÓ</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4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13</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EUGENOL LÍQUIDO, CIMENTO ÓXIDO DE ZINCO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CIRÚRGICO PÓ-FRASCO COM 50 G</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CIRÚRGICO LÍQUIDO –FRASCO COM 20 ML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69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16</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FOSFATO DE ZINCO-28 G PÓ FRASCO COM 28G, POSSUI PARTÍCULAS UNIFORMES ULTRA FINAS QUE ASSEGURA UMA REDUZIDA EXPESSURA DE PELÍCULA COM NOTÁVEL PROTEÇÃO.ALTA RESISTÊNCIA, FÁCIL MANIPULAÇÃO.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9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17</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DE FOSFATO DE ZINCO-10 ML LÍQUIDO FRASCO COM 10 ML, POSSUI PARTÍCULAS UNIFORMES ULTRA FINAS, QUE ASSEGURA UMA REDUZIDA EXPESSURA DE PELÍCULA COM NOTÁVEL PROTEÇÃO. A BASE DE PROTEÇÃO TÉRMICA PREFERIDA PARA RESTAURAÇÕES METÁLICAS.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25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18</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16</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A BASE DE HIDRÓXIDO DE CÁLCIO RADIOPATA, E AUTO ENDURECÍVEL CONTÉM PIGMENTOS RADIOPACIFICANTES, BIOCOMPATÍVEL, BACTEROSTÁTICO (PH ALCALINO</w:t>
            </w:r>
            <w:proofErr w:type="gramStart"/>
            <w:r w:rsidRPr="00111385">
              <w:rPr>
                <w:rFonts w:ascii="Arial" w:hAnsi="Arial"/>
              </w:rPr>
              <w:t>),NÃO</w:t>
            </w:r>
            <w:proofErr w:type="gramEnd"/>
            <w:r w:rsidRPr="00111385">
              <w:rPr>
                <w:rFonts w:ascii="Arial" w:hAnsi="Arial"/>
              </w:rPr>
              <w:t xml:space="preserve"> CONTÉM EUGENOL KIT COM 1 TUBO DE PASTA BASE COM 13G, 1 TUBO DE PASTA CATALIZADORA COM 11G E BLOCO DE MISTURA.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8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19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CIMENTO IONÔMERO DE VIDRO LÍQUIDO, FRASCO COM 8ML, ÁCIDO TARTÁRICO, ÁGUA DESTILADA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835"/>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CIMENTO IONÔMERO DE VIDRO PÓ, FRASCO COM 10ML FLUORSILICATO DE SÓDIO, </w:t>
            </w:r>
            <w:proofErr w:type="gramStart"/>
            <w:r w:rsidRPr="00111385">
              <w:rPr>
                <w:rFonts w:ascii="Arial" w:hAnsi="Arial"/>
              </w:rPr>
              <w:t>CÁLCIO ,ALUMÍNIO</w:t>
            </w:r>
            <w:proofErr w:type="gramEnd"/>
            <w:r w:rsidRPr="00111385">
              <w:rPr>
                <w:rFonts w:ascii="Arial" w:hAnsi="Arial"/>
              </w:rPr>
              <w:t>, SULFATO DE BÁRIO, ÁCIDO POLIACRÍLICO E PIGUIMENTOS QUE VARIAM DE ACORDO COM A COR DO PRODUTO, TEM APRECIÁVEIS PROPRIEDADES ANTI-CARIOGÊNICAS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98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CURATIVO ALVEOLAR 20 </w:t>
            </w:r>
            <w:proofErr w:type="gramStart"/>
            <w:r w:rsidRPr="00111385">
              <w:rPr>
                <w:rFonts w:ascii="Arial" w:hAnsi="Arial"/>
              </w:rPr>
              <w:t>G:AUXILIA</w:t>
            </w:r>
            <w:proofErr w:type="gramEnd"/>
            <w:r w:rsidRPr="00111385">
              <w:rPr>
                <w:rFonts w:ascii="Arial" w:hAnsi="Arial"/>
              </w:rPr>
              <w:t xml:space="preserve"> NA REGENERAÇÃO E ESTIMULAÇÃO DA CICATRIZAÇÃO;PREVENÇÃO E TRATAMENTO DE ALVEOLITES;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13"/>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24</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DETERGENTE ENZIMÁTICO COM NO MÍNIMO 03 ENZIMAS FRASCO DE 1 LITRO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LTR</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23</w:t>
            </w:r>
          </w:p>
        </w:tc>
        <w:tc>
          <w:tcPr>
            <w:tcW w:w="850"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EVIDENCIADOR DE PLACA BACTERIANA À BASE DE FUCSINA BÁSICA.CAIXA COM 60 COMPRIMIDOS</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ESPONJA HEMOSTÁTICA OBTIDA DE GELATINA LIOFILIZADA DE ORIGEM PORCINA, ESTERILIZADA POR RAIOS GAMA, PESANDO NÃO MAIS QUE 10MG COMPLETAMENTE REABSORVÍVEL PELO ORGANISMO INDICADO PARA CIRURGIAS DE GRANDES PORTE DE DIABÉTICO, DEVIDO PODER HEMOSTÁTICO E CICATRIZANTE, </w:t>
            </w:r>
            <w:r w:rsidRPr="00111385">
              <w:rPr>
                <w:rFonts w:ascii="Arial" w:hAnsi="Arial"/>
              </w:rPr>
              <w:lastRenderedPageBreak/>
              <w:t>BLISTER COM 10 UNIDADES FEITO COM 100% DE GELATINA PORCINA, ESTERILIZADO POR IRRADIAÇÃO.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lastRenderedPageBreak/>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40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ESCOVA DE ROBSON BRANCA PARA PROFILAXIA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50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40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FIO DE SUTURA SEDA 3,0 MT 1/2CIR TRG ,1,7 CM/45 CM ENVELOPE COM 24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27</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FIO E SUTURA CAT GUT 3,0 COM 24 ENVELOPES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37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FORMOCRESOL - USO ODONTOLÓGICO, EM FRASCOS DE 10ML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45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29</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GEL CONDICIONADOR PARA ESMALTE/</w:t>
            </w:r>
            <w:proofErr w:type="gramStart"/>
            <w:r w:rsidRPr="00111385">
              <w:rPr>
                <w:rFonts w:ascii="Arial" w:hAnsi="Arial"/>
              </w:rPr>
              <w:t>DENTINA,ACIDO</w:t>
            </w:r>
            <w:proofErr w:type="gramEnd"/>
            <w:r w:rsidRPr="00111385">
              <w:rPr>
                <w:rFonts w:ascii="Arial" w:hAnsi="Arial"/>
              </w:rPr>
              <w:t xml:space="preserve"> FOSFÓRICO 37 %, COM 2,5ML;ACONDICIONADO EM SERINGA PLÁSTICA-PACOTE COM 3 SERINGAS. </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441F7E">
        <w:trPr>
          <w:trHeight w:val="54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HIPOCLORITO A 2,5 %, FRASCO COM 1LITRO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LTR</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31</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12</w:t>
            </w:r>
          </w:p>
        </w:tc>
        <w:tc>
          <w:tcPr>
            <w:tcW w:w="3972"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LAMINAS DE BISTURI DESCARTÁVEL N° 15C-CAIXA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32</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LUVA PARA PROCEDIMENTO NÃO ALÉRGICA, TAMANHO PEQUENO FABRICADA EM LÁTEX DE BORRACHA NATURAL. TIPO NÃO ESTÉRIL, AMBIDESTRA. PRODUTO DE USO ÚNICO, CAIXA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70"/>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LUVA PARA PROCEDIMENTO NÃO CIRÚRGICO, TAMANHO MÉDIO FABRICADA EM LÁTEX DE BORRACHA NATURAL. TIPO NÃO ESTÉRIL, AMBIDESTRA. PRODUTO DE USO ÚNICO, CAIXA COM 100 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413"/>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 xml:space="preserve">LUVA PARA PROCEDIMENTO NÃO CIRÚRGICO, TAMANHO </w:t>
            </w:r>
            <w:proofErr w:type="gramStart"/>
            <w:r w:rsidRPr="00111385">
              <w:rPr>
                <w:rFonts w:ascii="Arial" w:hAnsi="Arial"/>
              </w:rPr>
              <w:t>GRANDE ,FABRICADA</w:t>
            </w:r>
            <w:proofErr w:type="gramEnd"/>
            <w:r w:rsidRPr="00111385">
              <w:rPr>
                <w:rFonts w:ascii="Arial" w:hAnsi="Arial"/>
              </w:rPr>
              <w:t xml:space="preserve"> EM LÁTEX DE BORRACHA NATURAL. TIPO NÃO ESTÉRIL, AMBIDESTRA. PRODUTO DE USO ÚNICO, CAIXA COM 100 UNIDADES</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18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MÁSCARA TRIPLA COM ELÁSTICO POSSUI CLIP NASAL E ELÁSTICO, ATÓXICO E ANTI ALÉRGICO, CAIXA COM 50 UNIDADES, MASCARA COM ELASTICO, CONFECCIONADA COM DUAS CAMADAS DE TNT, POSSUI FILTRO MELTBLOW E CLIP NASAL 100% EM POLIPROPILENO E NÃO ESTÉRIL.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846"/>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MATRIZ PARA RESTAURAÇÃO DE DENTE POSTERIOR PRÉ MOLAR E MOLAR – METAL (UNIDADE)</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70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37</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ÓLEO LUBRIFICANTE DE ALTA ROTAÇÃO 200ML/140G</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562"/>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PARAMONOCRESOL USO ODONTOLÓGICO, EM FRASCOS DE 10ML</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6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39</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24</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PASTA PROFILÁTICA SABOR TUTTI-FRUTTI SEM FLUOR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TBS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78"/>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PORTA MATRIZ, AÇO INOX</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55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400</w:t>
            </w:r>
          </w:p>
        </w:tc>
        <w:tc>
          <w:tcPr>
            <w:tcW w:w="3972" w:type="dxa"/>
            <w:tcBorders>
              <w:top w:val="nil"/>
              <w:left w:val="nil"/>
              <w:bottom w:val="single" w:sz="4" w:space="0" w:color="auto"/>
              <w:right w:val="nil"/>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ROLETE DENTAL DE ALGODÃO N° 2 MACIO E GRANDE. PACOTE DE 32 G COM 1OO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38"/>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PONTA ENHANCE + POGO, EMBALAGEM COM 7 UNIDADES, SENDO 5 ENHANCE E 2 POGOS (CHAMA DE VELA</w:t>
            </w:r>
            <w:proofErr w:type="gramStart"/>
            <w:r w:rsidRPr="00111385">
              <w:rPr>
                <w:rFonts w:ascii="Arial" w:hAnsi="Arial"/>
              </w:rPr>
              <w:t>).PONTAS</w:t>
            </w:r>
            <w:proofErr w:type="gramEnd"/>
            <w:r w:rsidRPr="00111385">
              <w:rPr>
                <w:rFonts w:ascii="Arial" w:hAnsi="Arial"/>
              </w:rPr>
              <w:t xml:space="preserve"> DE SILICONE EMPREGNADAS COM ÓXIDO DE ALUMINIO PARA ACABAMENTO.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CX</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414"/>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43</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FIO DENTAL SEM SABOR.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RLS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1B1834"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RESINA MICROHIBRIDA, PARTICULAS COM 0,6 MICROMETROS, TEMPO DE POLIMERIZAÇÃO:40 SEGUNDOS, APRESENTA EMBALAGEM COM SERINGA DE 4G NA COR A</w:t>
            </w:r>
            <w:proofErr w:type="gramStart"/>
            <w:r w:rsidRPr="00111385">
              <w:rPr>
                <w:rFonts w:ascii="Arial" w:hAnsi="Arial"/>
              </w:rPr>
              <w:t>1 ,RENDIMENTO</w:t>
            </w:r>
            <w:proofErr w:type="gramEnd"/>
            <w:r w:rsidRPr="00111385">
              <w:rPr>
                <w:rFonts w:ascii="Arial" w:hAnsi="Arial"/>
              </w:rPr>
              <w:t xml:space="preserve"> DE 30 APLICAÇÕES, -BISFENOL - A- GLICIDILMETACRILATO (BISGAMA)-TRIETILENOGLICOLDIMETACRILATO (TEGDAMA)-ZIRCÔNICA/SILICA.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1B1834" w:rsidRDefault="009A0A50" w:rsidP="009A0A50">
            <w:pPr>
              <w:jc w:val="center"/>
              <w:rPr>
                <w:rFonts w:ascii="Arial" w:eastAsia="Times New Roman" w:hAnsi="Arial"/>
              </w:rPr>
            </w:pPr>
          </w:p>
        </w:tc>
      </w:tr>
      <w:tr w:rsidR="009A0A50" w:rsidRPr="001B1834"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RESINA MICROHIBRIDA, PARTICULAS COM 0,6 MICROMETROS, TEMPO DE POLIMERIZAÇÃO:40 SEGUNDOS, APRESENTA EMBALAGEM COM SERINGA DE 4G NA COR A</w:t>
            </w:r>
            <w:proofErr w:type="gramStart"/>
            <w:r w:rsidRPr="00111385">
              <w:rPr>
                <w:rFonts w:ascii="Arial" w:hAnsi="Arial"/>
              </w:rPr>
              <w:t>2 ,RENDIMENTO</w:t>
            </w:r>
            <w:proofErr w:type="gramEnd"/>
            <w:r w:rsidRPr="00111385">
              <w:rPr>
                <w:rFonts w:ascii="Arial" w:hAnsi="Arial"/>
              </w:rPr>
              <w:t xml:space="preserve"> DE 30 APLICAÇÕES. BISFENOL-A- GLICIDILMETACRILATO (</w:t>
            </w:r>
            <w:proofErr w:type="gramStart"/>
            <w:r w:rsidRPr="00111385">
              <w:rPr>
                <w:rFonts w:ascii="Arial" w:hAnsi="Arial"/>
              </w:rPr>
              <w:t>BISGAMA)-</w:t>
            </w:r>
            <w:proofErr w:type="gramEnd"/>
            <w:r w:rsidRPr="00111385">
              <w:rPr>
                <w:rFonts w:ascii="Arial" w:hAnsi="Arial"/>
              </w:rPr>
              <w:t>TRIETILENOGLICOLDIMETACRILATO (TEGDAMA)-ZIRCÔNICA/SILICA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1B1834"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1B1834" w:rsidRDefault="009A0A50" w:rsidP="009A0A50">
            <w:pPr>
              <w:jc w:val="center"/>
              <w:rPr>
                <w:rFonts w:ascii="Arial" w:eastAsia="Times New Roman" w:hAnsi="Arial"/>
              </w:rPr>
            </w:pPr>
          </w:p>
        </w:tc>
      </w:tr>
      <w:tr w:rsidR="009A0A50" w:rsidRPr="00DE4C48" w:rsidTr="00441F7E">
        <w:trPr>
          <w:trHeight w:val="15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150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RESINA MICROHIBRIDA, PARTICULAS COM 0,6 MICROMETROS, TEMPO DE POLIMERIZAÇÃO:40 SEGUNDOS, APRESENTA EMBALAGEM COM SERINGA DE 4G NA COR A</w:t>
            </w:r>
            <w:proofErr w:type="gramStart"/>
            <w:r w:rsidRPr="00111385">
              <w:rPr>
                <w:rFonts w:ascii="Arial" w:hAnsi="Arial"/>
              </w:rPr>
              <w:t>3 ,RENDIMENTO</w:t>
            </w:r>
            <w:proofErr w:type="gramEnd"/>
            <w:r w:rsidRPr="00111385">
              <w:rPr>
                <w:rFonts w:ascii="Arial" w:hAnsi="Arial"/>
              </w:rPr>
              <w:t xml:space="preserve"> DE 30 APLICAÇÕES. BISFENOL-A- GLICIDILMETACRILATO (</w:t>
            </w:r>
            <w:proofErr w:type="gramStart"/>
            <w:r w:rsidRPr="00111385">
              <w:rPr>
                <w:rFonts w:ascii="Arial" w:hAnsi="Arial"/>
              </w:rPr>
              <w:t>BISGAMA)-</w:t>
            </w:r>
            <w:proofErr w:type="gramEnd"/>
            <w:r w:rsidRPr="00111385">
              <w:rPr>
                <w:rFonts w:ascii="Arial" w:hAnsi="Arial"/>
              </w:rPr>
              <w:t>TRIETILENOGLICOLDIMETACRILATO (TEGDAMA)-ZIRCÔNICA/SILICA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268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47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EMBALAGEM DE 5 SERINGAS DE SELANTE COM 2G CADA, UMA SERINGA DE CONDICIONADOR DENTAL GEL COM 3ML, E 20 PONTAS APLICADORAS DESCARTÁVEIS.TEM BARREIRA MECÂNICA FORMADA PELA RESINA, LIBERA FLUOR FOTOPOLIMERIZÁVEL, POSSI 50% EM PESO DE CARGAS INORGÂNICAS, COR INCOLOR.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TBS</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68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48</w:t>
            </w:r>
          </w:p>
        </w:tc>
        <w:tc>
          <w:tcPr>
            <w:tcW w:w="850"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100</w:t>
            </w:r>
          </w:p>
        </w:tc>
        <w:tc>
          <w:tcPr>
            <w:tcW w:w="3972" w:type="dxa"/>
            <w:tcBorders>
              <w:top w:val="nil"/>
              <w:left w:val="nil"/>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SUGADOR ODONTOLÓGICO ATÓXICO DESCARTÁVEL –PACOTE COM 40 UNIDADES</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69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49</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10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SUSPENSÃO OTOLÓGICA, CONTENDO SULFATO DE POLIMIXINA B (10.000UI), SULFATO DE NEOMICINA (5MG) E HIDROCORTISONA (10MG) POR ML, EM FRASCOS DE 10ML</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FRS</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9A0A50" w:rsidRPr="00DE4C48" w:rsidTr="009A0A50">
        <w:trPr>
          <w:trHeight w:val="66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50</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30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TIRAS DE POLIESTER PARA RESTAURAÇÕES EM RESINA-EMBALAGEM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54"/>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TIRA DE AÇO ABRASIVA 4 MM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300"/>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52</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5</w:t>
            </w:r>
          </w:p>
        </w:tc>
        <w:tc>
          <w:tcPr>
            <w:tcW w:w="3972"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TIRA DE AÇO ABRASIVA 6MM</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6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53</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TIRAS DE LIXA DE POLIESTER-ENVELOPE C/50 UNIDADES DE 4MMX 170</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40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54</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TOUCA SANFONADA BRANCA COM ELÁSTICO DUPLO COM 100 UNIDADES</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823"/>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55</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ALGINATO TIPO II, PRESA NORMAL E CONSISTÊNCIA MÉDIA, REPRODUÇÃO DE DETALHES ATÉ 50 MICRÔMITROS, SABOR MENTA, ALTA RESISTÊNCIA À COMPRESSÃO.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846"/>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56</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GESSO PEDRA DE ENDURECIMENTO RÁPIDO (ENDURECIMENTO INICIAL DE 10 A 15 MINUTOS E FINAL DE 20 A 30 MINUTOS), 100 PARTES DE PÓ PARA 30 DE ÁGUA POR PESO.</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PCT</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79"/>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single" w:sz="4" w:space="0" w:color="auto"/>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ESPELHO CLINICO ODONTOLOGICO Nº 5 (PRIMEIRO PLANO) UTILIZADO PARA FACILITAR A VISUALIZAÇÃO EM PROCEDIMENTO ODONTOLOGICO OBTENDO UMA IMAGEM REFLETIDA PELO ESPELHO, ÚNICA, NÍTIDA E SEM FANTASMAS OU SOMBRAS. O ESPELHO DE PRIMEIRO PLANO SE DIFERENCIA DO ESPELHO COMUM POR TER A CAMADA DE MATERIAL REFLETIVO COLOCADA NO PLANO SUPERIOR FRONTAL DO ESPELHO (PRIMEIRO PLANO DO ESPELHO) E NÃO NO PLANO TRASEIRO DO ESPELHO, COMO NO CASO DO ESPELHO COMUM.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279"/>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lastRenderedPageBreak/>
              <w:t>58</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CABO PARA ESPELHO CLINICO ODONTOLÓGICO EM AÇO INOXIDÁVEL, TIPO DUFLEX OU SIMILAR.</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417"/>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59</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AFASTADOR CIRÚRGICO ESTÉRIL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441F7E">
        <w:trPr>
          <w:trHeight w:val="56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60</w:t>
            </w:r>
          </w:p>
        </w:tc>
        <w:tc>
          <w:tcPr>
            <w:tcW w:w="850" w:type="dxa"/>
            <w:tcBorders>
              <w:top w:val="nil"/>
              <w:left w:val="nil"/>
              <w:bottom w:val="single" w:sz="4" w:space="0" w:color="auto"/>
              <w:right w:val="single" w:sz="4" w:space="0" w:color="auto"/>
            </w:tcBorders>
            <w:shd w:val="clear" w:color="auto" w:fill="auto"/>
            <w:noWrap/>
            <w:vAlign w:val="center"/>
            <w:hideMark/>
          </w:tcPr>
          <w:p w:rsidR="009A0A50" w:rsidRPr="00111385" w:rsidRDefault="009A0A50" w:rsidP="009A0A50">
            <w:pPr>
              <w:jc w:val="center"/>
              <w:rPr>
                <w:rFonts w:ascii="Arial" w:hAnsi="Arial"/>
              </w:rPr>
            </w:pPr>
            <w:r w:rsidRPr="00111385">
              <w:rPr>
                <w:rFonts w:ascii="Arial" w:hAnsi="Arial"/>
              </w:rPr>
              <w:t>20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PINÇA CIRURGICA ODONTOLOGICA ESTÉRIL</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545"/>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61</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12</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BOLSA TÉRMICA FRIA E QUENTE - ODONTOLÓGICA</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single" w:sz="4" w:space="0" w:color="auto"/>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color w:val="000000"/>
              </w:rPr>
            </w:pPr>
          </w:p>
        </w:tc>
      </w:tr>
      <w:tr w:rsidR="009A0A50" w:rsidRPr="00DE4C48" w:rsidTr="009A0A50">
        <w:trPr>
          <w:trHeight w:val="1132"/>
        </w:trPr>
        <w:tc>
          <w:tcPr>
            <w:tcW w:w="702" w:type="dxa"/>
            <w:tcBorders>
              <w:top w:val="nil"/>
              <w:left w:val="single" w:sz="4" w:space="0" w:color="auto"/>
              <w:bottom w:val="single" w:sz="4" w:space="0" w:color="auto"/>
              <w:right w:val="single" w:sz="4" w:space="0" w:color="auto"/>
            </w:tcBorders>
            <w:shd w:val="clear" w:color="auto" w:fill="auto"/>
            <w:noWrap/>
            <w:vAlign w:val="center"/>
            <w:hideMark/>
          </w:tcPr>
          <w:p w:rsidR="009A0A50" w:rsidRPr="002F216C" w:rsidRDefault="009A0A50" w:rsidP="009A0A50">
            <w:pPr>
              <w:jc w:val="center"/>
              <w:rPr>
                <w:rFonts w:ascii="Arial" w:hAnsi="Arial"/>
              </w:rPr>
            </w:pPr>
            <w:r w:rsidRPr="002F216C">
              <w:rPr>
                <w:rFonts w:ascii="Arial" w:hAnsi="Arial"/>
              </w:rPr>
              <w:t>62</w:t>
            </w:r>
          </w:p>
        </w:tc>
        <w:tc>
          <w:tcPr>
            <w:tcW w:w="850"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250</w:t>
            </w:r>
          </w:p>
        </w:tc>
        <w:tc>
          <w:tcPr>
            <w:tcW w:w="3972" w:type="dxa"/>
            <w:tcBorders>
              <w:top w:val="nil"/>
              <w:left w:val="nil"/>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BROCAS DIAMANTADAS Nº FG 1012, 1013, 1015, 1032, 1034,1035, 1090, 1091, 1111F, 1112, 2067, 2112, 2121, 2134, 2200, 3018, 3195F, 3118F, 1011, 1014, 1016, 1042, 1047, 1046, 1092, 1093, 1111, 1063, 1036, 1190, 3080, 3081, 3082.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9A0A50" w:rsidRPr="00111385" w:rsidRDefault="009A0A50" w:rsidP="009A0A50">
            <w:pPr>
              <w:jc w:val="center"/>
              <w:rPr>
                <w:rFonts w:ascii="Arial" w:hAnsi="Arial"/>
              </w:rPr>
            </w:pPr>
            <w:r w:rsidRPr="00111385">
              <w:rPr>
                <w:rFonts w:ascii="Arial" w:hAnsi="Arial"/>
              </w:rPr>
              <w:t>UND</w:t>
            </w:r>
          </w:p>
        </w:tc>
        <w:tc>
          <w:tcPr>
            <w:tcW w:w="992" w:type="dxa"/>
            <w:tcBorders>
              <w:top w:val="nil"/>
              <w:left w:val="nil"/>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992" w:type="dxa"/>
            <w:tcBorders>
              <w:top w:val="nil"/>
              <w:left w:val="single" w:sz="4" w:space="0" w:color="auto"/>
              <w:bottom w:val="single" w:sz="4" w:space="0" w:color="auto"/>
              <w:right w:val="single" w:sz="4" w:space="0" w:color="auto"/>
            </w:tcBorders>
            <w:vAlign w:val="center"/>
          </w:tcPr>
          <w:p w:rsidR="009A0A50" w:rsidRPr="00DE4C48" w:rsidRDefault="009A0A50" w:rsidP="009A0A50">
            <w:pPr>
              <w:jc w:val="center"/>
              <w:rPr>
                <w:rFonts w:ascii="Arial" w:eastAsia="Times New Roman" w:hAnsi="Arial"/>
              </w:rPr>
            </w:pPr>
          </w:p>
        </w:tc>
        <w:tc>
          <w:tcPr>
            <w:tcW w:w="1276" w:type="dxa"/>
            <w:tcBorders>
              <w:top w:val="nil"/>
              <w:left w:val="single" w:sz="4" w:space="0" w:color="auto"/>
              <w:bottom w:val="single" w:sz="4" w:space="0" w:color="auto"/>
              <w:right w:val="single" w:sz="4" w:space="0" w:color="auto"/>
            </w:tcBorders>
            <w:shd w:val="clear" w:color="auto" w:fill="auto"/>
            <w:noWrap/>
            <w:vAlign w:val="center"/>
          </w:tcPr>
          <w:p w:rsidR="009A0A50" w:rsidRPr="00DE4C48" w:rsidRDefault="009A0A50" w:rsidP="009A0A50">
            <w:pPr>
              <w:jc w:val="center"/>
              <w:rPr>
                <w:rFonts w:ascii="Arial" w:eastAsia="Times New Roman" w:hAnsi="Arial"/>
              </w:rPr>
            </w:pPr>
          </w:p>
        </w:tc>
      </w:tr>
      <w:tr w:rsidR="00A4580F" w:rsidRPr="005638D5" w:rsidTr="00E174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3"/>
          <w:wBefore w:w="5524" w:type="dxa"/>
          <w:trHeight w:val="375"/>
        </w:trPr>
        <w:tc>
          <w:tcPr>
            <w:tcW w:w="1134" w:type="dxa"/>
          </w:tcPr>
          <w:p w:rsidR="00A4580F" w:rsidRPr="005638D5" w:rsidRDefault="00A4580F" w:rsidP="00E17446">
            <w:pPr>
              <w:jc w:val="center"/>
              <w:rPr>
                <w:rFonts w:ascii="Arial" w:hAnsi="Arial"/>
              </w:rPr>
            </w:pPr>
          </w:p>
        </w:tc>
        <w:tc>
          <w:tcPr>
            <w:tcW w:w="1984" w:type="dxa"/>
            <w:gridSpan w:val="2"/>
            <w:shd w:val="clear" w:color="auto" w:fill="auto"/>
            <w:vAlign w:val="center"/>
          </w:tcPr>
          <w:p w:rsidR="00A4580F" w:rsidRPr="005638D5" w:rsidRDefault="00A4580F" w:rsidP="00E17446">
            <w:pPr>
              <w:jc w:val="center"/>
              <w:rPr>
                <w:rFonts w:ascii="Arial" w:hAnsi="Arial"/>
              </w:rPr>
            </w:pPr>
            <w:r w:rsidRPr="005638D5">
              <w:rPr>
                <w:rFonts w:ascii="Arial" w:hAnsi="Arial"/>
              </w:rPr>
              <w:t>TOTAL</w:t>
            </w:r>
          </w:p>
        </w:tc>
        <w:tc>
          <w:tcPr>
            <w:tcW w:w="1276" w:type="dxa"/>
            <w:vAlign w:val="center"/>
          </w:tcPr>
          <w:p w:rsidR="00A4580F" w:rsidRPr="005638D5" w:rsidRDefault="00A4580F" w:rsidP="00E17446">
            <w:pPr>
              <w:jc w:val="center"/>
              <w:rPr>
                <w:rFonts w:ascii="Arial" w:hAnsi="Arial"/>
              </w:rPr>
            </w:pPr>
          </w:p>
        </w:tc>
      </w:tr>
    </w:tbl>
    <w:p w:rsidR="00AD0929" w:rsidRDefault="00A44E98" w:rsidP="00AD0929">
      <w:pPr>
        <w:spacing w:line="276" w:lineRule="auto"/>
        <w:rPr>
          <w:rFonts w:ascii="Arial" w:eastAsia="Arial" w:hAnsi="Arial"/>
          <w:sz w:val="24"/>
          <w:szCs w:val="24"/>
        </w:rPr>
      </w:pPr>
      <w:proofErr w:type="spellStart"/>
      <w:proofErr w:type="gramStart"/>
      <w:r>
        <w:rPr>
          <w:rFonts w:ascii="Arial" w:eastAsia="Arial" w:hAnsi="Arial"/>
          <w:sz w:val="24"/>
          <w:szCs w:val="24"/>
        </w:rPr>
        <w:t>Local</w:t>
      </w:r>
      <w:r w:rsidR="00AD0929">
        <w:rPr>
          <w:rFonts w:ascii="Arial" w:eastAsia="Arial" w:hAnsi="Arial"/>
          <w:sz w:val="24"/>
          <w:szCs w:val="24"/>
        </w:rPr>
        <w:t>:_</w:t>
      </w:r>
      <w:proofErr w:type="gramEnd"/>
      <w:r w:rsidR="00AD0929">
        <w:rPr>
          <w:rFonts w:ascii="Arial" w:eastAsia="Arial" w:hAnsi="Arial"/>
          <w:sz w:val="24"/>
          <w:szCs w:val="24"/>
        </w:rPr>
        <w:t>______________Data</w:t>
      </w:r>
      <w:proofErr w:type="spellEnd"/>
      <w:r w:rsidR="00AD0929">
        <w:rPr>
          <w:rFonts w:ascii="Arial" w:eastAsia="Arial" w:hAnsi="Arial"/>
          <w:sz w:val="24"/>
          <w:szCs w:val="24"/>
        </w:rPr>
        <w:t>:_____________________</w:t>
      </w:r>
    </w:p>
    <w:p w:rsidR="00AD0929" w:rsidRDefault="00AD0929" w:rsidP="00AD0929">
      <w:pPr>
        <w:spacing w:line="276" w:lineRule="auto"/>
        <w:rPr>
          <w:rFonts w:ascii="Arial" w:eastAsia="Times New Roman" w:hAnsi="Arial"/>
          <w:sz w:val="24"/>
          <w:szCs w:val="24"/>
        </w:rPr>
      </w:pPr>
    </w:p>
    <w:p w:rsidR="00AD0929" w:rsidRDefault="00AD0929" w:rsidP="00C75019">
      <w:pPr>
        <w:spacing w:line="276" w:lineRule="auto"/>
        <w:rPr>
          <w:rFonts w:ascii="Arial" w:eastAsia="Times New Roman" w:hAnsi="Arial"/>
          <w:sz w:val="24"/>
          <w:szCs w:val="24"/>
        </w:rPr>
      </w:pPr>
      <w:r>
        <w:rPr>
          <w:rFonts w:ascii="Arial" w:eastAsia="Times New Roman" w:hAnsi="Arial"/>
          <w:sz w:val="24"/>
          <w:szCs w:val="24"/>
        </w:rPr>
        <w:t>Nome:</w:t>
      </w:r>
    </w:p>
    <w:p w:rsidR="00AD0929" w:rsidRDefault="00AD0929" w:rsidP="00AD0929">
      <w:pPr>
        <w:spacing w:line="276" w:lineRule="auto"/>
        <w:ind w:left="3540" w:firstLine="708"/>
        <w:rPr>
          <w:rFonts w:ascii="Arial" w:eastAsia="Times New Roman" w:hAnsi="Arial"/>
          <w:sz w:val="24"/>
          <w:szCs w:val="24"/>
        </w:rPr>
      </w:pPr>
      <w:r>
        <w:rPr>
          <w:rFonts w:ascii="Arial" w:eastAsia="Times New Roman" w:hAnsi="Arial"/>
          <w:sz w:val="24"/>
          <w:szCs w:val="24"/>
        </w:rPr>
        <w:t>Assinatura do representante</w:t>
      </w:r>
    </w:p>
    <w:p w:rsidR="00AD0929" w:rsidRDefault="00AD0929" w:rsidP="00AD0929">
      <w:pPr>
        <w:spacing w:line="276" w:lineRule="auto"/>
        <w:rPr>
          <w:rFonts w:ascii="Arial" w:eastAsia="Times New Roman" w:hAnsi="Arial"/>
          <w:b/>
          <w:sz w:val="24"/>
          <w:szCs w:val="24"/>
        </w:rPr>
      </w:pPr>
      <w:r>
        <w:rPr>
          <w:rFonts w:ascii="Arial" w:eastAsia="Times New Roman" w:hAnsi="Arial"/>
          <w:b/>
          <w:sz w:val="24"/>
          <w:szCs w:val="24"/>
        </w:rPr>
        <w:t>OBSERVAÇ</w:t>
      </w:r>
      <w:r w:rsidR="00385EE7">
        <w:rPr>
          <w:rFonts w:ascii="Arial" w:eastAsia="Times New Roman" w:hAnsi="Arial"/>
          <w:b/>
          <w:sz w:val="24"/>
          <w:szCs w:val="24"/>
        </w:rPr>
        <w:t>ÕES</w:t>
      </w:r>
      <w:r>
        <w:rPr>
          <w:rFonts w:ascii="Arial" w:eastAsia="Times New Roman" w:hAnsi="Arial"/>
          <w:b/>
          <w:sz w:val="24"/>
          <w:szCs w:val="24"/>
        </w:rPr>
        <w:t>:</w:t>
      </w:r>
    </w:p>
    <w:p w:rsidR="00AD0929" w:rsidRDefault="00AD0929" w:rsidP="00AD0929">
      <w:pPr>
        <w:spacing w:line="276" w:lineRule="auto"/>
        <w:jc w:val="both"/>
        <w:rPr>
          <w:rFonts w:ascii="Arial" w:eastAsia="Times New Roman" w:hAnsi="Arial"/>
          <w:sz w:val="24"/>
          <w:szCs w:val="24"/>
        </w:rPr>
      </w:pPr>
      <w:r>
        <w:rPr>
          <w:rFonts w:ascii="Arial" w:eastAsia="Times New Roman" w:hAnsi="Arial"/>
          <w:sz w:val="24"/>
          <w:szCs w:val="24"/>
        </w:rPr>
        <w:t xml:space="preserve">Srs. Licitantes, por gentileza apresentar a proposta através de </w:t>
      </w:r>
      <w:r w:rsidRPr="001D1893">
        <w:rPr>
          <w:rFonts w:ascii="Arial" w:eastAsia="Times New Roman" w:hAnsi="Arial"/>
          <w:b/>
          <w:color w:val="FF0000"/>
          <w:sz w:val="24"/>
          <w:szCs w:val="24"/>
        </w:rPr>
        <w:t>MÍDIA ELETRÔNICA (</w:t>
      </w:r>
      <w:r w:rsidR="00EC5054" w:rsidRPr="001D1893">
        <w:rPr>
          <w:rFonts w:ascii="Arial" w:eastAsia="Times New Roman" w:hAnsi="Arial"/>
          <w:b/>
          <w:color w:val="FF0000"/>
          <w:sz w:val="24"/>
          <w:szCs w:val="24"/>
        </w:rPr>
        <w:t xml:space="preserve">SOMENTE </w:t>
      </w:r>
      <w:r w:rsidRPr="001D1893">
        <w:rPr>
          <w:rFonts w:ascii="Arial" w:eastAsia="Times New Roman" w:hAnsi="Arial"/>
          <w:b/>
          <w:color w:val="FF0000"/>
          <w:sz w:val="24"/>
          <w:szCs w:val="24"/>
          <w:u w:val="single"/>
        </w:rPr>
        <w:t>PENDRIVE</w:t>
      </w:r>
      <w:r w:rsidRPr="001D1893">
        <w:rPr>
          <w:rFonts w:ascii="Arial" w:eastAsia="Times New Roman" w:hAnsi="Arial"/>
          <w:b/>
          <w:color w:val="FF0000"/>
          <w:sz w:val="24"/>
          <w:szCs w:val="24"/>
        </w:rPr>
        <w:t>)</w:t>
      </w:r>
      <w:r>
        <w:rPr>
          <w:rFonts w:ascii="Arial" w:eastAsia="Times New Roman" w:hAnsi="Arial"/>
          <w:sz w:val="24"/>
          <w:szCs w:val="24"/>
        </w:rPr>
        <w:t>, para exportação dos itens para cotação. A proposta deverá ser entregue obrigatoriamente impressa e em Mídia Eletrônica de acordo com as instruções para pre</w:t>
      </w:r>
      <w:r w:rsidR="00025176">
        <w:rPr>
          <w:rFonts w:ascii="Arial" w:eastAsia="Times New Roman" w:hAnsi="Arial"/>
          <w:sz w:val="24"/>
          <w:szCs w:val="24"/>
        </w:rPr>
        <w:t xml:space="preserve">enchimento no anexo </w:t>
      </w:r>
      <w:r>
        <w:rPr>
          <w:rFonts w:ascii="Arial" w:eastAsia="Times New Roman" w:hAnsi="Arial"/>
          <w:sz w:val="24"/>
          <w:szCs w:val="24"/>
        </w:rPr>
        <w:t>X do edital.</w:t>
      </w:r>
    </w:p>
    <w:p w:rsidR="006410FE" w:rsidRDefault="006410FE" w:rsidP="00AD0929">
      <w:pPr>
        <w:spacing w:line="276" w:lineRule="auto"/>
        <w:jc w:val="both"/>
        <w:rPr>
          <w:rFonts w:ascii="Arial" w:eastAsia="Times New Roman" w:hAnsi="Arial"/>
          <w:sz w:val="24"/>
          <w:szCs w:val="24"/>
        </w:rPr>
      </w:pPr>
    </w:p>
    <w:p w:rsidR="006410FE" w:rsidRDefault="006410FE" w:rsidP="006410FE">
      <w:pPr>
        <w:spacing w:line="276" w:lineRule="auto"/>
        <w:jc w:val="both"/>
        <w:rPr>
          <w:rFonts w:ascii="Arial" w:hAnsi="Arial"/>
          <w:b/>
          <w:sz w:val="24"/>
          <w:szCs w:val="24"/>
        </w:rPr>
      </w:pPr>
      <w:r>
        <w:rPr>
          <w:rFonts w:ascii="Arial" w:eastAsia="Times New Roman" w:hAnsi="Arial"/>
          <w:b/>
          <w:sz w:val="24"/>
          <w:szCs w:val="24"/>
        </w:rPr>
        <w:t>Colocar a marca do produto também na proposta digital.</w:t>
      </w:r>
    </w:p>
    <w:p w:rsidR="00385EE7" w:rsidRDefault="00385EE7" w:rsidP="00AD0929"/>
    <w:p w:rsidR="00371A24" w:rsidRPr="0000161D" w:rsidRDefault="00385EE7" w:rsidP="00C75019">
      <w:pPr>
        <w:spacing w:line="276" w:lineRule="auto"/>
        <w:jc w:val="both"/>
        <w:rPr>
          <w:rFonts w:ascii="Arial" w:hAnsi="Arial"/>
          <w:b/>
          <w:sz w:val="24"/>
          <w:szCs w:val="24"/>
          <w:u w:val="single"/>
        </w:rPr>
      </w:pPr>
      <w:r>
        <w:rPr>
          <w:rFonts w:ascii="Arial" w:eastAsia="Times New Roman" w:hAnsi="Arial"/>
          <w:sz w:val="24"/>
          <w:szCs w:val="24"/>
        </w:rPr>
        <w:t>Observar o campo unidade, para que não haja divergência na quantidade de cada item.</w:t>
      </w:r>
    </w:p>
    <w:sectPr w:rsidR="00371A24" w:rsidRPr="0000161D" w:rsidSect="00EC5054">
      <w:footerReference w:type="default" r:id="rId8"/>
      <w:pgSz w:w="11910" w:h="16840"/>
      <w:pgMar w:top="1985" w:right="1134" w:bottom="1702"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FF2" w:rsidRDefault="00E04FF2" w:rsidP="009B7011">
      <w:r>
        <w:separator/>
      </w:r>
    </w:p>
  </w:endnote>
  <w:endnote w:type="continuationSeparator" w:id="0">
    <w:p w:rsidR="00E04FF2" w:rsidRDefault="00E04FF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FF2" w:rsidRDefault="00E04FF2" w:rsidP="009B7011">
      <w:r>
        <w:separator/>
      </w:r>
    </w:p>
  </w:footnote>
  <w:footnote w:type="continuationSeparator" w:id="0">
    <w:p w:rsidR="00E04FF2" w:rsidRDefault="00E04FF2" w:rsidP="009B7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0"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1"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3"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4"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9"/>
  </w:num>
  <w:num w:numId="2">
    <w:abstractNumId w:val="15"/>
  </w:num>
  <w:num w:numId="3">
    <w:abstractNumId w:val="0"/>
  </w:num>
  <w:num w:numId="4">
    <w:abstractNumId w:val="1"/>
  </w:num>
  <w:num w:numId="5">
    <w:abstractNumId w:val="2"/>
  </w:num>
  <w:num w:numId="6">
    <w:abstractNumId w:val="3"/>
  </w:num>
  <w:num w:numId="7">
    <w:abstractNumId w:val="4"/>
  </w:num>
  <w:num w:numId="8">
    <w:abstractNumId w:val="5"/>
  </w:num>
  <w:num w:numId="9">
    <w:abstractNumId w:val="12"/>
  </w:num>
  <w:num w:numId="10">
    <w:abstractNumId w:val="6"/>
  </w:num>
  <w:num w:numId="11">
    <w:abstractNumId w:val="7"/>
  </w:num>
  <w:num w:numId="12">
    <w:abstractNumId w:val="8"/>
  </w:num>
  <w:num w:numId="13">
    <w:abstractNumId w:val="11"/>
  </w:num>
  <w:num w:numId="14">
    <w:abstractNumId w:val="10"/>
  </w:num>
  <w:num w:numId="15">
    <w:abstractNumId w:val="14"/>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11"/>
    <w:rsid w:val="0000161D"/>
    <w:rsid w:val="00025176"/>
    <w:rsid w:val="00050CE7"/>
    <w:rsid w:val="00057F8C"/>
    <w:rsid w:val="001451F2"/>
    <w:rsid w:val="00163309"/>
    <w:rsid w:val="001C643C"/>
    <w:rsid w:val="001D1893"/>
    <w:rsid w:val="001F6F90"/>
    <w:rsid w:val="002078FC"/>
    <w:rsid w:val="00225E54"/>
    <w:rsid w:val="002332DE"/>
    <w:rsid w:val="00241D02"/>
    <w:rsid w:val="002F718C"/>
    <w:rsid w:val="00320530"/>
    <w:rsid w:val="0036168A"/>
    <w:rsid w:val="00361906"/>
    <w:rsid w:val="00371A24"/>
    <w:rsid w:val="00385EE7"/>
    <w:rsid w:val="00405174"/>
    <w:rsid w:val="004114F5"/>
    <w:rsid w:val="004159C1"/>
    <w:rsid w:val="00423FD7"/>
    <w:rsid w:val="0048260B"/>
    <w:rsid w:val="00484A3D"/>
    <w:rsid w:val="00495BA5"/>
    <w:rsid w:val="005213B9"/>
    <w:rsid w:val="00526C3D"/>
    <w:rsid w:val="0056608A"/>
    <w:rsid w:val="00576C68"/>
    <w:rsid w:val="005901C0"/>
    <w:rsid w:val="0060195E"/>
    <w:rsid w:val="00632499"/>
    <w:rsid w:val="006410FE"/>
    <w:rsid w:val="006517DF"/>
    <w:rsid w:val="006573BC"/>
    <w:rsid w:val="006D73EB"/>
    <w:rsid w:val="0075510F"/>
    <w:rsid w:val="00785C8E"/>
    <w:rsid w:val="007A148D"/>
    <w:rsid w:val="007C6819"/>
    <w:rsid w:val="009158B6"/>
    <w:rsid w:val="00934616"/>
    <w:rsid w:val="009370EA"/>
    <w:rsid w:val="00946465"/>
    <w:rsid w:val="009473C1"/>
    <w:rsid w:val="009643D5"/>
    <w:rsid w:val="009661A1"/>
    <w:rsid w:val="00987719"/>
    <w:rsid w:val="009A0A50"/>
    <w:rsid w:val="009B7011"/>
    <w:rsid w:val="009B7DA4"/>
    <w:rsid w:val="00A0293D"/>
    <w:rsid w:val="00A44E98"/>
    <w:rsid w:val="00A4580F"/>
    <w:rsid w:val="00AA622B"/>
    <w:rsid w:val="00AD0929"/>
    <w:rsid w:val="00AD7779"/>
    <w:rsid w:val="00AF699B"/>
    <w:rsid w:val="00BB485A"/>
    <w:rsid w:val="00C54BD2"/>
    <w:rsid w:val="00C75019"/>
    <w:rsid w:val="00CA1FC3"/>
    <w:rsid w:val="00CB1AA0"/>
    <w:rsid w:val="00CC7212"/>
    <w:rsid w:val="00D10C66"/>
    <w:rsid w:val="00D17B13"/>
    <w:rsid w:val="00D22B6F"/>
    <w:rsid w:val="00D43220"/>
    <w:rsid w:val="00D60DD5"/>
    <w:rsid w:val="00D665A1"/>
    <w:rsid w:val="00D76655"/>
    <w:rsid w:val="00DB23DE"/>
    <w:rsid w:val="00DB6385"/>
    <w:rsid w:val="00DD11E8"/>
    <w:rsid w:val="00E01717"/>
    <w:rsid w:val="00E04FF2"/>
    <w:rsid w:val="00E11791"/>
    <w:rsid w:val="00E364AB"/>
    <w:rsid w:val="00E94D38"/>
    <w:rsid w:val="00EA68B6"/>
    <w:rsid w:val="00EC5054"/>
    <w:rsid w:val="00ED0F70"/>
    <w:rsid w:val="00ED5B7A"/>
    <w:rsid w:val="00F05738"/>
    <w:rsid w:val="00FC02BB"/>
    <w:rsid w:val="00FC1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7667AA6-7A60-441F-80A1-3DF429F2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34"/>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 w:type="paragraph" w:styleId="Legenda">
    <w:name w:val="caption"/>
    <w:basedOn w:val="Normal"/>
    <w:next w:val="Normal"/>
    <w:semiHidden/>
    <w:unhideWhenUsed/>
    <w:qFormat/>
    <w:rsid w:val="00AD0929"/>
    <w:pPr>
      <w:spacing w:line="340" w:lineRule="exact"/>
      <w:jc w:val="center"/>
    </w:pPr>
    <w:rPr>
      <w:rFonts w:ascii="Arial" w:eastAsia="Times New Roman" w:hAnsi="Arial" w:cs="Times New Roman"/>
      <w:b/>
      <w:spacing w:val="40"/>
      <w:sz w:val="30"/>
    </w:rPr>
  </w:style>
  <w:style w:type="character" w:styleId="Hyperlink">
    <w:name w:val="Hyperlink"/>
    <w:basedOn w:val="Fontepargpadro"/>
    <w:uiPriority w:val="99"/>
    <w:semiHidden/>
    <w:unhideWhenUsed/>
    <w:rsid w:val="00A44E98"/>
    <w:rPr>
      <w:color w:val="0000FF"/>
      <w:u w:val="single"/>
    </w:rPr>
  </w:style>
  <w:style w:type="character" w:styleId="HiperlinkVisitado">
    <w:name w:val="FollowedHyperlink"/>
    <w:basedOn w:val="Fontepargpadro"/>
    <w:uiPriority w:val="99"/>
    <w:semiHidden/>
    <w:unhideWhenUsed/>
    <w:rsid w:val="00A44E98"/>
    <w:rPr>
      <w:color w:val="800080"/>
      <w:u w:val="single"/>
    </w:rPr>
  </w:style>
  <w:style w:type="paragraph" w:customStyle="1" w:styleId="xl65">
    <w:name w:val="xl6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b/>
      <w:bCs/>
      <w:sz w:val="24"/>
      <w:szCs w:val="24"/>
    </w:rPr>
  </w:style>
  <w:style w:type="paragraph" w:customStyle="1" w:styleId="xl66">
    <w:name w:val="xl6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7">
    <w:name w:val="xl67"/>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68">
    <w:name w:val="xl6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rPr>
  </w:style>
  <w:style w:type="paragraph" w:customStyle="1" w:styleId="xl69">
    <w:name w:val="xl6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0">
    <w:name w:val="xl70"/>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71">
    <w:name w:val="xl71"/>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olor w:val="000000"/>
      <w:sz w:val="16"/>
      <w:szCs w:val="16"/>
    </w:rPr>
  </w:style>
  <w:style w:type="paragraph" w:customStyle="1" w:styleId="xl72">
    <w:name w:val="xl72"/>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3">
    <w:name w:val="xl73"/>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rPr>
  </w:style>
  <w:style w:type="paragraph" w:customStyle="1" w:styleId="xl74">
    <w:name w:val="xl74"/>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5">
    <w:name w:val="xl75"/>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sz w:val="16"/>
      <w:szCs w:val="16"/>
    </w:rPr>
  </w:style>
  <w:style w:type="paragraph" w:customStyle="1" w:styleId="xl76">
    <w:name w:val="xl76"/>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rPr>
  </w:style>
  <w:style w:type="paragraph" w:customStyle="1" w:styleId="xl77">
    <w:name w:val="xl77"/>
    <w:basedOn w:val="Normal"/>
    <w:rsid w:val="00A44E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olor w:val="000000"/>
    </w:rPr>
  </w:style>
  <w:style w:type="paragraph" w:customStyle="1" w:styleId="xl78">
    <w:name w:val="xl78"/>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9">
    <w:name w:val="xl79"/>
    <w:basedOn w:val="Normal"/>
    <w:rsid w:val="00A44E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olor w:val="000000"/>
    </w:rPr>
  </w:style>
  <w:style w:type="paragraph" w:customStyle="1" w:styleId="xl80">
    <w:name w:val="xl80"/>
    <w:basedOn w:val="Normal"/>
    <w:rsid w:val="00A44E98"/>
    <w:pPr>
      <w:spacing w:before="100" w:beforeAutospacing="1" w:after="100" w:afterAutospacing="1"/>
      <w:jc w:val="center"/>
      <w:textAlignment w:val="center"/>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2539">
      <w:bodyDiv w:val="1"/>
      <w:marLeft w:val="0"/>
      <w:marRight w:val="0"/>
      <w:marTop w:val="0"/>
      <w:marBottom w:val="0"/>
      <w:divBdr>
        <w:top w:val="none" w:sz="0" w:space="0" w:color="auto"/>
        <w:left w:val="none" w:sz="0" w:space="0" w:color="auto"/>
        <w:bottom w:val="none" w:sz="0" w:space="0" w:color="auto"/>
        <w:right w:val="none" w:sz="0" w:space="0" w:color="auto"/>
      </w:divBdr>
    </w:div>
    <w:div w:id="105588792">
      <w:bodyDiv w:val="1"/>
      <w:marLeft w:val="0"/>
      <w:marRight w:val="0"/>
      <w:marTop w:val="0"/>
      <w:marBottom w:val="0"/>
      <w:divBdr>
        <w:top w:val="none" w:sz="0" w:space="0" w:color="auto"/>
        <w:left w:val="none" w:sz="0" w:space="0" w:color="auto"/>
        <w:bottom w:val="none" w:sz="0" w:space="0" w:color="auto"/>
        <w:right w:val="none" w:sz="0" w:space="0" w:color="auto"/>
      </w:divBdr>
    </w:div>
    <w:div w:id="136726838">
      <w:bodyDiv w:val="1"/>
      <w:marLeft w:val="0"/>
      <w:marRight w:val="0"/>
      <w:marTop w:val="0"/>
      <w:marBottom w:val="0"/>
      <w:divBdr>
        <w:top w:val="none" w:sz="0" w:space="0" w:color="auto"/>
        <w:left w:val="none" w:sz="0" w:space="0" w:color="auto"/>
        <w:bottom w:val="none" w:sz="0" w:space="0" w:color="auto"/>
        <w:right w:val="none" w:sz="0" w:space="0" w:color="auto"/>
      </w:divBdr>
    </w:div>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458645763">
      <w:bodyDiv w:val="1"/>
      <w:marLeft w:val="0"/>
      <w:marRight w:val="0"/>
      <w:marTop w:val="0"/>
      <w:marBottom w:val="0"/>
      <w:divBdr>
        <w:top w:val="none" w:sz="0" w:space="0" w:color="auto"/>
        <w:left w:val="none" w:sz="0" w:space="0" w:color="auto"/>
        <w:bottom w:val="none" w:sz="0" w:space="0" w:color="auto"/>
        <w:right w:val="none" w:sz="0" w:space="0" w:color="auto"/>
      </w:divBdr>
    </w:div>
    <w:div w:id="575089667">
      <w:bodyDiv w:val="1"/>
      <w:marLeft w:val="0"/>
      <w:marRight w:val="0"/>
      <w:marTop w:val="0"/>
      <w:marBottom w:val="0"/>
      <w:divBdr>
        <w:top w:val="none" w:sz="0" w:space="0" w:color="auto"/>
        <w:left w:val="none" w:sz="0" w:space="0" w:color="auto"/>
        <w:bottom w:val="none" w:sz="0" w:space="0" w:color="auto"/>
        <w:right w:val="none" w:sz="0" w:space="0" w:color="auto"/>
      </w:divBdr>
    </w:div>
    <w:div w:id="724063893">
      <w:bodyDiv w:val="1"/>
      <w:marLeft w:val="0"/>
      <w:marRight w:val="0"/>
      <w:marTop w:val="0"/>
      <w:marBottom w:val="0"/>
      <w:divBdr>
        <w:top w:val="none" w:sz="0" w:space="0" w:color="auto"/>
        <w:left w:val="none" w:sz="0" w:space="0" w:color="auto"/>
        <w:bottom w:val="none" w:sz="0" w:space="0" w:color="auto"/>
        <w:right w:val="none" w:sz="0" w:space="0" w:color="auto"/>
      </w:divBdr>
    </w:div>
    <w:div w:id="750808811">
      <w:bodyDiv w:val="1"/>
      <w:marLeft w:val="0"/>
      <w:marRight w:val="0"/>
      <w:marTop w:val="0"/>
      <w:marBottom w:val="0"/>
      <w:divBdr>
        <w:top w:val="none" w:sz="0" w:space="0" w:color="auto"/>
        <w:left w:val="none" w:sz="0" w:space="0" w:color="auto"/>
        <w:bottom w:val="none" w:sz="0" w:space="0" w:color="auto"/>
        <w:right w:val="none" w:sz="0" w:space="0" w:color="auto"/>
      </w:divBdr>
    </w:div>
    <w:div w:id="780422035">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258558112">
      <w:bodyDiv w:val="1"/>
      <w:marLeft w:val="0"/>
      <w:marRight w:val="0"/>
      <w:marTop w:val="0"/>
      <w:marBottom w:val="0"/>
      <w:divBdr>
        <w:top w:val="none" w:sz="0" w:space="0" w:color="auto"/>
        <w:left w:val="none" w:sz="0" w:space="0" w:color="auto"/>
        <w:bottom w:val="none" w:sz="0" w:space="0" w:color="auto"/>
        <w:right w:val="none" w:sz="0" w:space="0" w:color="auto"/>
      </w:divBdr>
    </w:div>
    <w:div w:id="1438480547">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 w:id="1762294614">
      <w:bodyDiv w:val="1"/>
      <w:marLeft w:val="0"/>
      <w:marRight w:val="0"/>
      <w:marTop w:val="0"/>
      <w:marBottom w:val="0"/>
      <w:divBdr>
        <w:top w:val="none" w:sz="0" w:space="0" w:color="auto"/>
        <w:left w:val="none" w:sz="0" w:space="0" w:color="auto"/>
        <w:bottom w:val="none" w:sz="0" w:space="0" w:color="auto"/>
        <w:right w:val="none" w:sz="0" w:space="0" w:color="auto"/>
      </w:divBdr>
    </w:div>
    <w:div w:id="1861550447">
      <w:bodyDiv w:val="1"/>
      <w:marLeft w:val="0"/>
      <w:marRight w:val="0"/>
      <w:marTop w:val="0"/>
      <w:marBottom w:val="0"/>
      <w:divBdr>
        <w:top w:val="none" w:sz="0" w:space="0" w:color="auto"/>
        <w:left w:val="none" w:sz="0" w:space="0" w:color="auto"/>
        <w:bottom w:val="none" w:sz="0" w:space="0" w:color="auto"/>
        <w:right w:val="none" w:sz="0" w:space="0" w:color="auto"/>
      </w:divBdr>
    </w:div>
    <w:div w:id="194079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E9939-43C6-4F59-9E30-94C635F85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1498</Words>
  <Characters>8090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34</cp:revision>
  <cp:lastPrinted>2019-07-22T19:42:00Z</cp:lastPrinted>
  <dcterms:created xsi:type="dcterms:W3CDTF">2019-03-11T14:07:00Z</dcterms:created>
  <dcterms:modified xsi:type="dcterms:W3CDTF">2022-08-08T19:32:00Z</dcterms:modified>
</cp:coreProperties>
</file>