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5A3B57" w:rsidRDefault="005A3B57" w:rsidP="005A3B5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078/2021</w:t>
      </w:r>
    </w:p>
    <w:p w:rsidR="005A3B57" w:rsidRDefault="005A3B57" w:rsidP="005A3B5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057/2021 – Registro de Preço</w:t>
      </w:r>
    </w:p>
    <w:p w:rsidR="005A3B57" w:rsidRDefault="005A3B57" w:rsidP="005A3B57">
      <w:pPr>
        <w:rPr>
          <w:rFonts w:ascii="Arial" w:eastAsia="Times New Roman" w:hAnsi="Arial"/>
          <w:sz w:val="24"/>
          <w:szCs w:val="24"/>
        </w:rPr>
      </w:pPr>
    </w:p>
    <w:p w:rsidR="005A3B57" w:rsidRDefault="005A3B57" w:rsidP="005A3B5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057/2021</w:t>
      </w:r>
    </w:p>
    <w:p w:rsidR="005A3B57" w:rsidRDefault="005A3B57" w:rsidP="005A3B57">
      <w:pPr>
        <w:rPr>
          <w:rFonts w:ascii="Arial" w:eastAsia="Times New Roman" w:hAnsi="Arial"/>
          <w:sz w:val="24"/>
          <w:szCs w:val="24"/>
        </w:rPr>
      </w:pPr>
    </w:p>
    <w:p w:rsidR="005A3B57" w:rsidRDefault="005A3B57" w:rsidP="005A3B5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A3B57" w:rsidRDefault="005A3B57" w:rsidP="005A3B57">
      <w:pPr>
        <w:rPr>
          <w:rFonts w:ascii="Arial" w:eastAsia="Times New Roman" w:hAnsi="Arial"/>
          <w:sz w:val="24"/>
          <w:szCs w:val="24"/>
        </w:rPr>
      </w:pPr>
    </w:p>
    <w:p w:rsidR="005A3B57" w:rsidRDefault="005A3B57" w:rsidP="005A3B5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LUVAS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5A3B57">
              <w:rPr>
                <w:rFonts w:ascii="Arial" w:hAnsi="Arial"/>
                <w:sz w:val="24"/>
                <w:szCs w:val="24"/>
                <w:lang w:eastAsia="en-US"/>
              </w:rPr>
              <w:t>luvas de procedimentos e cirúrgicas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99"/>
        <w:gridCol w:w="3827"/>
        <w:gridCol w:w="851"/>
        <w:gridCol w:w="992"/>
        <w:gridCol w:w="1134"/>
        <w:gridCol w:w="1134"/>
      </w:tblGrid>
      <w:tr w:rsidR="00821C72" w:rsidRPr="00821C72" w:rsidTr="005A3B57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01291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Qnt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01291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</w:t>
            </w:r>
            <w:r w:rsidR="0001291A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5A3B57" w:rsidRPr="00821C72" w:rsidTr="005A3B57">
        <w:trPr>
          <w:trHeight w:val="5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Luva de procedimento G, em látex natural, descartável, ambidestra, textura uniforme, com alta sensibilidade táctil, boa elasticidade, resistente a tração, comprimento mínimo de 25</w:t>
            </w:r>
            <w:proofErr w:type="gram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cm,com</w:t>
            </w:r>
            <w:proofErr w:type="gram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 bainha, espessura mínima de 0,l6mm. Apresentar registro do produto na Anvisa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CAIXA C/ 100 UNID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5A3B57" w:rsidRPr="00821C72" w:rsidTr="005A3B57">
        <w:trPr>
          <w:trHeight w:val="43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Luva de procedimento M, em látex natural, descartável, ambidestra, textura uniforme, com alta sensibilidade táctil, boa elasticidade, resistente a tração, comprimento mínimo de 25</w:t>
            </w:r>
            <w:proofErr w:type="gram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cm,com</w:t>
            </w:r>
            <w:proofErr w:type="gram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 bainha, </w:t>
            </w:r>
            <w:r w:rsidRPr="00175616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espessura mínima de 0,l6mm. Apresentar registro do produto na Anvisa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CAIXA C/ 100 UNID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5A3B57" w:rsidRPr="00821C72" w:rsidTr="005A3B57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Luva de procedimento M, vinil, descartável, ambidestra, textura uniforme, com alta sensibilidade táctil, boa elasticidade, resistente a tração, comprimento mínimo de 25cm, com bainha, espessura mínima de </w:t>
            </w:r>
            <w:proofErr w:type="gram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0,l</w:t>
            </w:r>
            <w:proofErr w:type="gram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6mm. Apresentar registro do produto na Anvisa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CAIXA C/ 100 UNID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5A3B57" w:rsidRPr="00821C72" w:rsidTr="005A3B57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Luva de procedimento P, em látex natural, descartável, ambidestra, textura uniforme, com alta sensibilidade táctil, boa elasticidade, resistente a tração, comprimento mínimo de 25cm, com bainha, espessura mínima de </w:t>
            </w:r>
            <w:proofErr w:type="gram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0,l</w:t>
            </w:r>
            <w:proofErr w:type="gram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6mm. Apresentar registro do produto na Anvisa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CAIXA C/ 100 UNID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5A3B57" w:rsidRPr="00821C72" w:rsidTr="005A3B57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Luva cirúrgica, número 6,5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bioabsorvivel</w:t>
            </w:r>
            <w:proofErr w:type="spell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, espessura mínima entre 2,2 e 2,3 mm, asséptica conforme padrão hospitalar, com indicação de mão direita e esquerda, acondicionada em invólucro interno com dobras para abertura, número visível no invólucro e na luva. Embalagem individual, aos pares, em papel grau cirúrgico, abertura em pétala. Apresentar registro do produto na Anvisa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5A3B57" w:rsidRPr="00821C72" w:rsidTr="005A3B57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Luva cirúrgica, número 7,0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bioabsorvivel</w:t>
            </w:r>
            <w:proofErr w:type="spell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, espessura mínima entre 2,2 e 2,3 mm, asséptica conforme padrão hospitalar, com indicação de mão direita e esquerda, acondicionada em invólucro interno com dobras para abertura, número visível no invólucro </w:t>
            </w:r>
            <w:r w:rsidRPr="00175616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e na luva. Embalagem individual, aos pares, em papel grau cirúrgico, abertura em pétala. Apresentar registro do produto na Anvisa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5A3B57" w:rsidRPr="00821C72" w:rsidTr="005A3B57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Luva cirúrgica número 7,5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bioabsorvivel</w:t>
            </w:r>
            <w:proofErr w:type="spell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, espessura mínima entre 2,2 e 2,3 mm, asséptica conforme padrão hospitalar, com indicação de mão direita e esquerda, acondicionada em invólucro interno com dobras para abertura, número visível no invólucro e na luva. Embalagem individual, aos pares, em papel grau cirúrgico, abertura em pétala. Apresentar registro do produto na Anvisa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5A3B57" w:rsidRPr="00821C72" w:rsidTr="005A3B57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Luva cirúrgica, número 8,0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bioabsorvivel</w:t>
            </w:r>
            <w:proofErr w:type="spell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, espessura mínima entre 2,2 e 2,3 mm, asséptica conforme padrão hospitalar, com indicação de mão direita e esquerda, acondicionada em invólucro interno com dobras para abertura, número visível no invólucro e na luva. Embalagem individual, aos pares, em papel grau cirúrgico, abertura em pétala. Apresentar registro do produto na Anvisa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5A3B57" w:rsidRPr="00821C72" w:rsidTr="005A3B57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57" w:rsidRPr="007411D8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Luva cirúrgica, número 8,5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>bioabsorvivel</w:t>
            </w:r>
            <w:proofErr w:type="spellEnd"/>
            <w:r w:rsidRPr="00175616">
              <w:rPr>
                <w:rFonts w:ascii="Arial" w:hAnsi="Arial"/>
                <w:color w:val="000000"/>
                <w:sz w:val="22"/>
                <w:szCs w:val="22"/>
              </w:rPr>
              <w:t xml:space="preserve">, espessura mínima entre 2,2 e 2,3 mm, asséptica conforme padrão hospitalar, com indicação de mão direita e esquerda, acondicionada em </w:t>
            </w:r>
            <w:r w:rsidRPr="00175616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invólucro interno com dobras para abertura, número visível no invólucro e na luva. Embalagem individual, aos pares, em papel grau cirúrgico, abertura em pétala. Apresentar registro do produto na Anvisa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57" w:rsidRPr="00175616" w:rsidRDefault="005A3B57" w:rsidP="005A3B5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75616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57" w:rsidRPr="00821C72" w:rsidRDefault="005A3B57" w:rsidP="005A3B57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5A3B5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5A1DB0" w:rsidRDefault="005A1DB0" w:rsidP="005A1DB0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Colocar a marca do produto também na proposta digital.</w:t>
      </w:r>
    </w:p>
    <w:p w:rsidR="005A1DB0" w:rsidRDefault="005A1DB0" w:rsidP="00AD0929">
      <w:bookmarkStart w:id="0" w:name="_GoBack"/>
      <w:bookmarkEnd w:id="0"/>
    </w:p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A44E98">
      <w:head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07" w:rsidRDefault="000D3307" w:rsidP="009B7011">
      <w:r>
        <w:separator/>
      </w:r>
    </w:p>
  </w:endnote>
  <w:endnote w:type="continuationSeparator" w:id="0">
    <w:p w:rsidR="000D3307" w:rsidRDefault="000D330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07" w:rsidRDefault="000D3307" w:rsidP="009B7011">
      <w:r>
        <w:separator/>
      </w:r>
    </w:p>
  </w:footnote>
  <w:footnote w:type="continuationSeparator" w:id="0">
    <w:p w:rsidR="000D3307" w:rsidRDefault="000D330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1291A"/>
    <w:rsid w:val="00050CE7"/>
    <w:rsid w:val="00057F8C"/>
    <w:rsid w:val="000D3307"/>
    <w:rsid w:val="001451F2"/>
    <w:rsid w:val="001C5BC1"/>
    <w:rsid w:val="001C643C"/>
    <w:rsid w:val="001F6F90"/>
    <w:rsid w:val="002078FC"/>
    <w:rsid w:val="00225E54"/>
    <w:rsid w:val="002332DE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5A1DB0"/>
    <w:rsid w:val="005A3B57"/>
    <w:rsid w:val="00632499"/>
    <w:rsid w:val="006517DF"/>
    <w:rsid w:val="0069362E"/>
    <w:rsid w:val="006D73EB"/>
    <w:rsid w:val="0071641E"/>
    <w:rsid w:val="00785C8E"/>
    <w:rsid w:val="00813CB2"/>
    <w:rsid w:val="00821C72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A292-7A13-4DB0-9D10-E593CA9F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2019-07-26T14:09:00Z</cp:lastPrinted>
  <dcterms:created xsi:type="dcterms:W3CDTF">2019-03-11T14:07:00Z</dcterms:created>
  <dcterms:modified xsi:type="dcterms:W3CDTF">2021-07-07T14:11:00Z</dcterms:modified>
</cp:coreProperties>
</file>