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5" w:rsidRDefault="007470B5" w:rsidP="007470B5">
      <w:pPr>
        <w:spacing w:line="0" w:lineRule="atLeast"/>
        <w:ind w:left="26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7470B5" w:rsidRDefault="007470B5" w:rsidP="007470B5">
      <w:pPr>
        <w:spacing w:line="0" w:lineRule="atLeast"/>
        <w:ind w:left="2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 - PROPOSTA DE PREÇOS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B3D0D" w:rsidRDefault="004B3D0D" w:rsidP="00005577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139/2022</w:t>
      </w:r>
    </w:p>
    <w:p w:rsidR="004B3D0D" w:rsidRDefault="004B3D0D" w:rsidP="00005577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089/2022 </w:t>
      </w:r>
    </w:p>
    <w:p w:rsidR="004B3D0D" w:rsidRDefault="004B3D0D" w:rsidP="00005577">
      <w:pPr>
        <w:spacing w:line="0" w:lineRule="atLeast"/>
        <w:rPr>
          <w:rFonts w:ascii="Arial" w:eastAsia="Arial" w:hAnsi="Arial"/>
          <w:sz w:val="22"/>
        </w:rPr>
      </w:pPr>
    </w:p>
    <w:p w:rsidR="004B3D0D" w:rsidRDefault="004B3D0D" w:rsidP="0000557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B3D0D" w:rsidRDefault="004B3D0D" w:rsidP="00005577">
      <w:pPr>
        <w:spacing w:line="232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089/2022</w:t>
      </w:r>
    </w:p>
    <w:p w:rsidR="004B3D0D" w:rsidRDefault="004B3D0D" w:rsidP="00005577">
      <w:pPr>
        <w:spacing w:line="232" w:lineRule="auto"/>
        <w:rPr>
          <w:rFonts w:ascii="Arial" w:eastAsia="Arial" w:hAnsi="Arial"/>
          <w:sz w:val="22"/>
        </w:rPr>
      </w:pPr>
    </w:p>
    <w:p w:rsidR="004B3D0D" w:rsidRDefault="004B3D0D" w:rsidP="0000557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B3D0D" w:rsidRDefault="004B3D0D" w:rsidP="0000557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Tipo: Menor Preço </w:t>
      </w:r>
      <w:r w:rsidR="00B23D22">
        <w:rPr>
          <w:rFonts w:ascii="Arial" w:eastAsia="Arial" w:hAnsi="Arial"/>
          <w:sz w:val="22"/>
        </w:rPr>
        <w:t>Unitário</w:t>
      </w:r>
      <w:bookmarkStart w:id="0" w:name="_GoBack"/>
      <w:bookmarkEnd w:id="0"/>
    </w:p>
    <w:p w:rsidR="004B3D0D" w:rsidRDefault="004B3D0D" w:rsidP="00005577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4B3D0D" w:rsidRDefault="004B3D0D" w:rsidP="004B3D0D">
      <w:pPr>
        <w:spacing w:line="232" w:lineRule="auto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EQUIPAMENTOS HOSPITALARES</w:t>
      </w:r>
    </w:p>
    <w:p w:rsidR="004B3D0D" w:rsidRDefault="004B3D0D" w:rsidP="004B3D0D">
      <w:pPr>
        <w:spacing w:line="232" w:lineRule="auto"/>
        <w:jc w:val="both"/>
        <w:rPr>
          <w:rFonts w:ascii="Arial" w:eastAsia="Arial" w:hAnsi="Arial"/>
          <w:b/>
          <w:color w:val="000000" w:themeColor="text1"/>
          <w:sz w:val="22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3262"/>
      </w:tblGrid>
      <w:tr w:rsidR="00F2212B" w:rsidRPr="007E7443" w:rsidTr="004B3D0D">
        <w:trPr>
          <w:trHeight w:val="398"/>
        </w:trPr>
        <w:tc>
          <w:tcPr>
            <w:tcW w:w="8505" w:type="dxa"/>
            <w:gridSpan w:val="2"/>
          </w:tcPr>
          <w:p w:rsidR="00F2212B" w:rsidRPr="00E27D55" w:rsidRDefault="00F2212B" w:rsidP="00356365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Nome ou Razão: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356365" w:rsidRPr="007E7443" w:rsidTr="004B3D0D">
        <w:trPr>
          <w:trHeight w:val="398"/>
        </w:trPr>
        <w:tc>
          <w:tcPr>
            <w:tcW w:w="8505" w:type="dxa"/>
            <w:gridSpan w:val="2"/>
          </w:tcPr>
          <w:p w:rsidR="00356365" w:rsidRPr="00E27D55" w:rsidRDefault="00356365" w:rsidP="00343A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</w:t>
            </w:r>
          </w:p>
        </w:tc>
      </w:tr>
      <w:tr w:rsidR="00F2212B" w:rsidRPr="007E7443" w:rsidTr="004B3D0D">
        <w:trPr>
          <w:trHeight w:val="403"/>
        </w:trPr>
        <w:tc>
          <w:tcPr>
            <w:tcW w:w="8505" w:type="dxa"/>
            <w:gridSpan w:val="2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F2212B" w:rsidRPr="007E7443" w:rsidTr="004B3D0D">
        <w:trPr>
          <w:trHeight w:val="424"/>
        </w:trPr>
        <w:tc>
          <w:tcPr>
            <w:tcW w:w="8505" w:type="dxa"/>
            <w:gridSpan w:val="2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Telefone:</w:t>
            </w:r>
            <w:r w:rsidR="00356365">
              <w:rPr>
                <w:rFonts w:ascii="Arial" w:hAnsi="Arial"/>
                <w:sz w:val="22"/>
                <w:szCs w:val="22"/>
              </w:rPr>
              <w:t xml:space="preserve">                                                </w:t>
            </w:r>
            <w:proofErr w:type="spellStart"/>
            <w:r w:rsidR="00356365">
              <w:rPr>
                <w:rFonts w:ascii="Arial" w:hAnsi="Arial"/>
                <w:sz w:val="22"/>
                <w:szCs w:val="22"/>
              </w:rPr>
              <w:t>email</w:t>
            </w:r>
            <w:proofErr w:type="spellEnd"/>
            <w:r w:rsidR="00356365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2212B" w:rsidRPr="007E7443" w:rsidTr="004B3D0D">
        <w:trPr>
          <w:trHeight w:val="2104"/>
        </w:trPr>
        <w:tc>
          <w:tcPr>
            <w:tcW w:w="5243" w:type="dxa"/>
          </w:tcPr>
          <w:p w:rsidR="00623130" w:rsidRDefault="00623130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Objeto: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Aquisição de </w:t>
            </w:r>
            <w:r w:rsidR="004105D7">
              <w:rPr>
                <w:rFonts w:ascii="Arial" w:hAnsi="Arial"/>
                <w:sz w:val="22"/>
                <w:szCs w:val="22"/>
              </w:rPr>
              <w:t>equipamentos hospitalares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Condições d</w:t>
            </w:r>
            <w:r w:rsidR="00CA0FCA">
              <w:rPr>
                <w:rFonts w:ascii="Arial" w:hAnsi="Arial"/>
                <w:sz w:val="22"/>
                <w:szCs w:val="22"/>
              </w:rPr>
              <w:t>e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 </w:t>
            </w:r>
            <w:r w:rsidR="00CA0FCA">
              <w:rPr>
                <w:rFonts w:ascii="Arial" w:hAnsi="Arial"/>
                <w:sz w:val="22"/>
                <w:szCs w:val="22"/>
              </w:rPr>
              <w:t>entrega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: </w:t>
            </w:r>
            <w:r w:rsidR="00CA0FCA">
              <w:rPr>
                <w:rFonts w:ascii="Arial" w:hAnsi="Arial"/>
                <w:sz w:val="22"/>
                <w:szCs w:val="22"/>
              </w:rPr>
              <w:t>1</w:t>
            </w:r>
            <w:r w:rsidR="004105D7">
              <w:rPr>
                <w:rFonts w:ascii="Arial" w:hAnsi="Arial"/>
                <w:sz w:val="22"/>
                <w:szCs w:val="22"/>
              </w:rPr>
              <w:t>5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 dias após o recebimento da Ordem de Fornecimento</w:t>
            </w:r>
            <w:r w:rsidRPr="00E27D55">
              <w:rPr>
                <w:rFonts w:ascii="Arial" w:hAnsi="Arial"/>
                <w:sz w:val="22"/>
                <w:szCs w:val="22"/>
              </w:rPr>
              <w:t>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623130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de pagamento: </w:t>
            </w:r>
            <w:r w:rsidR="00623130">
              <w:rPr>
                <w:rFonts w:ascii="Arial" w:hAnsi="Arial"/>
                <w:sz w:val="22"/>
                <w:szCs w:val="22"/>
              </w:rPr>
              <w:t>Em até 30</w:t>
            </w:r>
            <w:r>
              <w:rPr>
                <w:rFonts w:ascii="Arial" w:hAnsi="Arial"/>
                <w:sz w:val="22"/>
                <w:szCs w:val="22"/>
              </w:rPr>
              <w:t xml:space="preserve"> dias após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entrega e a </w:t>
            </w:r>
            <w:r>
              <w:rPr>
                <w:rFonts w:ascii="Arial" w:hAnsi="Arial"/>
                <w:sz w:val="22"/>
                <w:szCs w:val="22"/>
              </w:rPr>
              <w:t>emissão da N.F.</w:t>
            </w:r>
          </w:p>
        </w:tc>
        <w:tc>
          <w:tcPr>
            <w:tcW w:w="3262" w:type="dxa"/>
          </w:tcPr>
          <w:p w:rsidR="00F2212B" w:rsidRPr="007E7443" w:rsidRDefault="00F2212B" w:rsidP="00343A6F">
            <w:pPr>
              <w:pStyle w:val="Legenda"/>
              <w:rPr>
                <w:rFonts w:ascii="Arial Narrow" w:hAnsi="Arial Narrow"/>
                <w:bCs/>
                <w:sz w:val="23"/>
                <w:szCs w:val="23"/>
              </w:rPr>
            </w:pPr>
          </w:p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Pr="00CC75BB" w:rsidRDefault="00F2212B" w:rsidP="00343A6F">
            <w:r>
              <w:t xml:space="preserve">    Carimbo c/ CNPJ</w:t>
            </w:r>
          </w:p>
        </w:tc>
      </w:tr>
    </w:tbl>
    <w:p w:rsidR="004B3D0D" w:rsidRDefault="004B3D0D" w:rsidP="007470B5">
      <w:pPr>
        <w:spacing w:line="0" w:lineRule="atLeast"/>
        <w:rPr>
          <w:rFonts w:ascii="Arial" w:eastAsia="Arial" w:hAnsi="Arial"/>
          <w:sz w:val="22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621"/>
        <w:gridCol w:w="690"/>
        <w:gridCol w:w="4660"/>
        <w:gridCol w:w="626"/>
        <w:gridCol w:w="850"/>
        <w:gridCol w:w="741"/>
        <w:gridCol w:w="1134"/>
      </w:tblGrid>
      <w:tr w:rsidR="004B3D0D" w:rsidTr="004B3D0D">
        <w:tc>
          <w:tcPr>
            <w:tcW w:w="621" w:type="dxa"/>
            <w:vAlign w:val="center"/>
          </w:tcPr>
          <w:p w:rsidR="004B3D0D" w:rsidRDefault="004B3D0D" w:rsidP="004B3D0D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gramStart"/>
            <w:r>
              <w:rPr>
                <w:rFonts w:ascii="Arial Narrow" w:hAnsi="Arial Narrow"/>
                <w:b/>
                <w:bCs/>
              </w:rPr>
              <w:t>item</w:t>
            </w:r>
            <w:proofErr w:type="gramEnd"/>
          </w:p>
        </w:tc>
        <w:tc>
          <w:tcPr>
            <w:tcW w:w="690" w:type="dxa"/>
            <w:vAlign w:val="center"/>
          </w:tcPr>
          <w:p w:rsidR="004B3D0D" w:rsidRDefault="004B3D0D" w:rsidP="004B3D0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Quant</w:t>
            </w:r>
          </w:p>
        </w:tc>
        <w:tc>
          <w:tcPr>
            <w:tcW w:w="4660" w:type="dxa"/>
          </w:tcPr>
          <w:p w:rsidR="004B3D0D" w:rsidRDefault="004B3D0D" w:rsidP="004B3D0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Descrição</w:t>
            </w:r>
          </w:p>
        </w:tc>
        <w:tc>
          <w:tcPr>
            <w:tcW w:w="626" w:type="dxa"/>
          </w:tcPr>
          <w:p w:rsidR="004B3D0D" w:rsidRDefault="004B3D0D" w:rsidP="004B3D0D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Und</w:t>
            </w:r>
            <w:proofErr w:type="spellEnd"/>
          </w:p>
        </w:tc>
        <w:tc>
          <w:tcPr>
            <w:tcW w:w="850" w:type="dxa"/>
          </w:tcPr>
          <w:p w:rsidR="004B3D0D" w:rsidRDefault="004B3D0D" w:rsidP="004B3D0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Marca</w:t>
            </w:r>
          </w:p>
        </w:tc>
        <w:tc>
          <w:tcPr>
            <w:tcW w:w="741" w:type="dxa"/>
          </w:tcPr>
          <w:p w:rsidR="004B3D0D" w:rsidRDefault="004B3D0D" w:rsidP="004B3D0D">
            <w:pPr>
              <w:ind w:right="-14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Vl. </w:t>
            </w:r>
            <w:proofErr w:type="spellStart"/>
            <w:r>
              <w:rPr>
                <w:rFonts w:ascii="Arial Narrow" w:hAnsi="Arial Narrow"/>
                <w:b/>
                <w:bCs/>
              </w:rPr>
              <w:t>Unt</w:t>
            </w:r>
            <w:proofErr w:type="spellEnd"/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134" w:type="dxa"/>
          </w:tcPr>
          <w:p w:rsidR="004B3D0D" w:rsidRDefault="004B3D0D" w:rsidP="004B3D0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Vl. Total</w:t>
            </w: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4660" w:type="dxa"/>
          </w:tcPr>
          <w:p w:rsidR="004B3D0D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Monitor 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Multiparâmetro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</w:p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Eletrocardiografia (ECG), 3 ou 5 vias com 7 derivações mostradas simultaneamente;</w:t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br/>
              <w:t xml:space="preserve"> 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Oximetria</w:t>
            </w:r>
            <w:proofErr w:type="spellEnd"/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(SPO2) com Curva 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Plestimográfica</w:t>
            </w:r>
            <w:proofErr w:type="spellEnd"/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– com indicação numérica de Saturação e Frequência Cardíaca (</w:t>
            </w:r>
            <w:proofErr w:type="gramStart"/>
            <w:r w:rsidRPr="00996716">
              <w:rPr>
                <w:rFonts w:ascii="Arial" w:eastAsia="Times New Roman" w:hAnsi="Arial"/>
                <w:sz w:val="22"/>
                <w:szCs w:val="22"/>
              </w:rPr>
              <w:t>FC)  Tecnologia</w:t>
            </w:r>
            <w:proofErr w:type="gramEnd"/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digital de medidas precisas em situações de baixa perfusão; Temperatura 02 (dois) canais simultâneos (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cultâneos</w:t>
            </w:r>
            <w:proofErr w:type="spellEnd"/>
            <w:r w:rsidRPr="00996716">
              <w:rPr>
                <w:rFonts w:ascii="Arial" w:eastAsia="Times New Roman" w:hAnsi="Arial"/>
                <w:sz w:val="22"/>
                <w:szCs w:val="22"/>
              </w:rPr>
              <w:t>/superficiais – esofágico/retal) –sensor imersível circular ou t</w:t>
            </w:r>
            <w:r>
              <w:rPr>
                <w:rFonts w:ascii="Arial" w:eastAsia="Times New Roman" w:hAnsi="Arial"/>
                <w:sz w:val="22"/>
                <w:szCs w:val="22"/>
              </w:rPr>
              <w:t>ubular.</w:t>
            </w:r>
            <w:r>
              <w:rPr>
                <w:rFonts w:ascii="Arial" w:eastAsia="Times New Roman" w:hAnsi="Arial"/>
                <w:sz w:val="22"/>
                <w:szCs w:val="22"/>
              </w:rPr>
              <w:br/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Pressão Arterial Não Invasiva (NIPB), automática com intervalo de medição programável para monitorização contínua. Acionamento e interrupção por tecla dedicada. Proteção 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Sobre</w:t>
            </w:r>
            <w:r w:rsidRPr="00996716">
              <w:rPr>
                <w:rFonts w:ascii="Cambria Math" w:eastAsia="Times New Roman" w:hAnsi="Cambria Math" w:cs="Cambria Math"/>
                <w:sz w:val="22"/>
                <w:szCs w:val="22"/>
              </w:rPr>
              <w:t>‐</w:t>
            </w:r>
            <w:r>
              <w:rPr>
                <w:rFonts w:ascii="Arial" w:eastAsia="Times New Roman" w:hAnsi="Arial"/>
                <w:sz w:val="22"/>
                <w:szCs w:val="22"/>
              </w:rPr>
              <w:t>Pressão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</w:rPr>
              <w:t xml:space="preserve"> por </w:t>
            </w:r>
            <w:proofErr w:type="gramStart"/>
            <w:r>
              <w:rPr>
                <w:rFonts w:ascii="Arial" w:eastAsia="Times New Roman" w:hAnsi="Arial"/>
                <w:sz w:val="22"/>
                <w:szCs w:val="22"/>
              </w:rPr>
              <w:t>HARDWARE;</w:t>
            </w:r>
            <w:r>
              <w:rPr>
                <w:rFonts w:ascii="Arial" w:eastAsia="Times New Roman" w:hAnsi="Arial"/>
                <w:sz w:val="22"/>
                <w:szCs w:val="22"/>
              </w:rPr>
              <w:br/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t>Taxa</w:t>
            </w:r>
            <w:proofErr w:type="gramEnd"/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de Respiração por Sonda Nasal e/ou Bioimpedância Respiratória 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Transtorácica</w:t>
            </w:r>
            <w:proofErr w:type="spellEnd"/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de traçado com ganho automático; Detecção de 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lastRenderedPageBreak/>
              <w:t>Apnéia</w:t>
            </w:r>
            <w:proofErr w:type="spellEnd"/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com tempo programado – conforme usuário; Analisador de Arritmia Incorporado; Detecção do Segmento de ST e QRS; Calculador de medicamentos Incorporado; Tela em TFT LCD (cristal líquido) colorido de 10 polegadas. Apresentação de até 8 formas de onda simultâneas, e dos valores numéricos </w:t>
            </w:r>
            <w:proofErr w:type="gramStart"/>
            <w:r w:rsidRPr="00996716">
              <w:rPr>
                <w:rFonts w:ascii="Arial" w:eastAsia="Times New Roman" w:hAnsi="Arial"/>
                <w:sz w:val="22"/>
                <w:szCs w:val="22"/>
              </w:rPr>
              <w:t>medidos;∙</w:t>
            </w:r>
            <w:proofErr w:type="gramEnd"/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Alarme visual e audível com limites programáveis para todos os parâmetros monitorados; Armazenamento de tendências de 360 horas;∙ Bateria recarregável de alta energia incorporada. Filtro contra interferência de ruído 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darede</w:t>
            </w:r>
            <w:proofErr w:type="spellEnd"/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elétrica; Tensão de rede elétrica 90 a 264 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Vca</w:t>
            </w:r>
            <w:proofErr w:type="spellEnd"/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50/60</w:t>
            </w:r>
            <w:proofErr w:type="gramStart"/>
            <w:r w:rsidRPr="00996716">
              <w:rPr>
                <w:rFonts w:ascii="Arial" w:eastAsia="Times New Roman" w:hAnsi="Arial"/>
                <w:sz w:val="22"/>
                <w:szCs w:val="22"/>
              </w:rPr>
              <w:t>Hz;  Idiomas</w:t>
            </w:r>
            <w:proofErr w:type="gramEnd"/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disponíveis: Português, Inglês, Espanhol, Polonês, Francês, Chinês, Árabe,  Russo, Italiano, Turco etc.; Brilho da tela e volume ajustáveis e independentes;</w:t>
            </w:r>
            <w:r>
              <w:rPr>
                <w:rFonts w:ascii="Arial" w:eastAsia="Times New Roman" w:hAnsi="Arial"/>
                <w:sz w:val="22"/>
                <w:szCs w:val="22"/>
              </w:rPr>
              <w:t xml:space="preserve"> Detecção de Marca Passo;</w:t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Proteção para uso simultâneo com desfibrilador;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Cabo em Metal MD 2 5V do Laringoscópio Convencional Médio Tipo C </w:t>
            </w:r>
            <w:r w:rsidRPr="00996716">
              <w:rPr>
                <w:rFonts w:ascii="Cambria Math" w:eastAsia="Times New Roman" w:hAnsi="Cambria Math" w:cs="Cambria Math"/>
                <w:sz w:val="22"/>
                <w:szCs w:val="22"/>
              </w:rPr>
              <w:t>‐</w:t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Lâmina Aço Inox de Laringoscópio Convencional Macintosh 0 a 5 e Lâmina Aço Inox de Laringoscópio Convencional Miller 0 a 4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LARINGOSCOPIO COM CAMARA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Aspirador de Secreções Elétrico Portá</w:t>
            </w:r>
            <w:r>
              <w:rPr>
                <w:rFonts w:ascii="Arial" w:eastAsia="Times New Roman" w:hAnsi="Arial"/>
                <w:sz w:val="22"/>
                <w:szCs w:val="22"/>
              </w:rPr>
              <w:t>ti</w:t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t>l com Bateria DV 350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Monitor Fetal 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Cardiotocógrafo</w:t>
            </w:r>
            <w:proofErr w:type="spellEnd"/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Desfibrilador com Estojo, 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PadPak</w:t>
            </w:r>
            <w:proofErr w:type="spellEnd"/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Adulto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VENOSCOPIO FAST VEIN ADULTO (DU)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VENOSCOPIO FAST VEIN BABY (DU)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PRANCHA RIGIDA EM POLIETILENO RESGATE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PRANCHA EM POLIETILENO RESGATE INFANTIL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JOGOS HEAD BLOCK IMOBILIZADOR DE CABEÇA ADULTO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JOGOS HEAD BLOCK IMOBILIZADOR DE CABEÇA INFANTIL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IMOBILIZADOR KED ADULTO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ALICATE CORTA ANEL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CONSULTÓRIO ODONTOLÓGICO COMPLETO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Ultrassom + Jato de Bicarbonato – 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APARELHO FOTO POLIMERIZADOR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Esteira Ergométrica Descritivo: Esteira Elétrica 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Semi</w:t>
            </w:r>
            <w:proofErr w:type="spellEnd"/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Profissional Inclinação Automática; Estrutura em aço carbono 1020; Revestimento da estrutura com tinta pó; </w:t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lastRenderedPageBreak/>
              <w:t xml:space="preserve">Carenagem em plástico ABS; Display LED com luz azul; Painel multifuncional: velocidade, programa de treinamento, volume, inclinação, distância, monitoramento cardíaco; Programas de treinamento; Atalhos de velocidade: três teclas disponíveis </w:t>
            </w:r>
            <w:r w:rsidRPr="00996716">
              <w:rPr>
                <w:rFonts w:ascii="Cambria Math" w:eastAsia="Times New Roman" w:hAnsi="Cambria Math" w:cs="Cambria Math"/>
                <w:sz w:val="22"/>
                <w:szCs w:val="22"/>
              </w:rPr>
              <w:t>‐</w:t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4, 8 e 12 Km/h; Atalhos de inclinação: três teclas disponíveis </w:t>
            </w:r>
            <w:r w:rsidRPr="00996716">
              <w:rPr>
                <w:rFonts w:ascii="Cambria Math" w:eastAsia="Times New Roman" w:hAnsi="Cambria Math" w:cs="Cambria Math"/>
                <w:sz w:val="22"/>
                <w:szCs w:val="22"/>
              </w:rPr>
              <w:t>‐</w:t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4%, 8% e 15%; Corrimão possui botões de atalhos de velocidade e inclinação; Chave de segurança com clipe; Verificação cardíaca: 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handgrip</w:t>
            </w:r>
            <w:proofErr w:type="spellEnd"/>
            <w:r w:rsidRPr="00996716">
              <w:rPr>
                <w:rFonts w:ascii="Arial" w:eastAsia="Times New Roman" w:hAnsi="Arial"/>
                <w:sz w:val="22"/>
                <w:szCs w:val="22"/>
              </w:rPr>
              <w:t>; Motor: 3.0 HP; Velocidade máxima: 16,8 Km/h; Sistema de inclinação: 12%; Dimensões: 1016x77x128 cm (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CxLxA</w:t>
            </w:r>
            <w:proofErr w:type="spellEnd"/>
            <w:r w:rsidRPr="00996716">
              <w:rPr>
                <w:rFonts w:ascii="Arial" w:eastAsia="Times New Roman" w:hAnsi="Arial"/>
                <w:sz w:val="22"/>
                <w:szCs w:val="22"/>
              </w:rPr>
              <w:t>); Área de corrida: 126x46 cm (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CxLxA</w:t>
            </w:r>
            <w:proofErr w:type="spellEnd"/>
            <w:r w:rsidRPr="00996716">
              <w:rPr>
                <w:rFonts w:ascii="Arial" w:eastAsia="Times New Roman" w:hAnsi="Arial"/>
                <w:sz w:val="22"/>
                <w:szCs w:val="22"/>
              </w:rPr>
              <w:t>); Capacidade de uso: 130 Kg; Peso do equipamento: 73 Kg; Alinhamento da lona: manual; Lubrificação: manual, de acordo com a utilização; Porta USB e entrada para cabo P2; Rodas de transporte: pés frontais e pés traseiros;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BICICLETA ERGOMETRICA HORIZONTAL 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CARRO MACA ESMALTADO COM GRADES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HALTER PAR 1KG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22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HALTER PAR 2KG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23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HALTER PAR 3KG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24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HALTER PAR 4KG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25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HALTER PAR 5KG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26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ANILHA PAR DE 1KG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27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ANILHA PAR DE 2KG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ANILHA PAR DE 3KG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ANILHA PAR DE 4KG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ANILHA PAR DE 5KG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APARELHO DE TENS ONDAS CURTAS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Tr="004B3D0D">
        <w:tc>
          <w:tcPr>
            <w:tcW w:w="621" w:type="dxa"/>
            <w:vAlign w:val="center"/>
          </w:tcPr>
          <w:p w:rsidR="004B3D0D" w:rsidRDefault="004B3D0D" w:rsidP="000055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32</w:t>
            </w:r>
          </w:p>
        </w:tc>
        <w:tc>
          <w:tcPr>
            <w:tcW w:w="690" w:type="dxa"/>
            <w:vAlign w:val="center"/>
          </w:tcPr>
          <w:p w:rsidR="004B3D0D" w:rsidRDefault="004B3D0D" w:rsidP="000055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60" w:type="dxa"/>
          </w:tcPr>
          <w:p w:rsidR="004B3D0D" w:rsidRPr="00996716" w:rsidRDefault="004B3D0D" w:rsidP="00005577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996716">
              <w:rPr>
                <w:rFonts w:ascii="Arial" w:eastAsia="Times New Roman" w:hAnsi="Arial"/>
                <w:sz w:val="22"/>
                <w:szCs w:val="22"/>
              </w:rPr>
              <w:t>THERMOPULSE SOLID STATE T</w:t>
            </w:r>
            <w:r w:rsidRPr="00996716">
              <w:rPr>
                <w:rFonts w:ascii="Cambria Math" w:eastAsia="Times New Roman" w:hAnsi="Cambria Math" w:cs="Cambria Math"/>
                <w:sz w:val="22"/>
                <w:szCs w:val="22"/>
              </w:rPr>
              <w:t>‐</w:t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54 </w:t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br/>
              <w:t xml:space="preserve">Características• 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Thermopulse</w:t>
            </w:r>
            <w:proofErr w:type="spellEnd"/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– Aparelho de Diatermia por Ondas Curtas;• Terapia: Diatermia por Ondas Curtas;• Aparelho gera energia de radiofrequência (alta frequência em 27,12 MHz);• Modo: DOC, DOCP e DOCA;• Sintonia automática: ajuste automático, assegurando sempre a máxima transferência de energia de radiofrequência para o paciente durante o tratamento;• Eletrodo: capacitivos ou indutivos;• Modo pulsado com variação de frequência automática: 50 a 800 Hz (incremento de 10 Hz);• DOC: Diatermia por Ondas Curtas;• DOCP: Diatermia por Ondas Curtas Pulsado;• DOCA: Diatermia por ondas curtas Pulsado Automático;• Saída de potência do </w:t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lastRenderedPageBreak/>
              <w:t>modo capacitivo: 10 a 150 W (50 ohms);</w:t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br/>
              <w:t xml:space="preserve">• Saída de potência do modo indutivo: 10 a 80 W (50 ohms);• Duração do pulso: 100 a 400 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μs</w:t>
            </w:r>
            <w:proofErr w:type="spellEnd"/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(com incremento de 10 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μs</w:t>
            </w:r>
            <w:proofErr w:type="spellEnd"/>
            <w:r w:rsidRPr="00996716">
              <w:rPr>
                <w:rFonts w:ascii="Arial" w:eastAsia="Times New Roman" w:hAnsi="Arial"/>
                <w:sz w:val="22"/>
                <w:szCs w:val="22"/>
              </w:rPr>
              <w:t>);• Frequência de pulso: 50 a 800 Hz (com incremento de 10 Hz);• Tempo de tratamento: 1 a 60 minutos (incrementos de 1 minuto);• Área do eletrodo capacitivo: 270 cm² (cada eletrodo);• Área do eletrodo indutivo: 85 cm²;</w:t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br/>
              <w:t>• Detém rodízios com travas de segurança;• Memória para 10 protocolos particulares;</w:t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br/>
              <w:t>• Alimentação: bivolt automático.</w:t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br/>
              <w:t>Diferenciais e Benefícios• Dinâmico: possui os modos contínuo, pulsado e pulsado automático, ajustáveis de acordo com as necessidades</w:t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br/>
              <w:t xml:space="preserve">terapêuticas;• Seguro: terapia de Diatermia por Ondas Curtas é uma técnica segura, e não invasiva, </w:t>
            </w:r>
            <w:proofErr w:type="spellStart"/>
            <w:r w:rsidRPr="00996716">
              <w:rPr>
                <w:rFonts w:ascii="Arial" w:eastAsia="Times New Roman" w:hAnsi="Arial"/>
                <w:sz w:val="22"/>
                <w:szCs w:val="22"/>
              </w:rPr>
              <w:t>termoterapia</w:t>
            </w:r>
            <w:proofErr w:type="spellEnd"/>
            <w:r w:rsidRPr="00996716">
              <w:rPr>
                <w:rFonts w:ascii="Arial" w:eastAsia="Times New Roman" w:hAnsi="Arial"/>
                <w:sz w:val="22"/>
                <w:szCs w:val="22"/>
              </w:rPr>
              <w:t xml:space="preserve"> mais eficiente que</w:t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br/>
              <w:t>aplicações de calor superficial;• Prático: o aparelho é de fácil manuseio, com botões e LED indicativo de funcionamento, o visor de cristal líquido alfanumérico, tornam o uso simples e</w:t>
            </w:r>
            <w:r w:rsidRPr="00996716">
              <w:rPr>
                <w:rFonts w:ascii="Arial" w:eastAsia="Times New Roman" w:hAnsi="Arial"/>
                <w:sz w:val="22"/>
                <w:szCs w:val="22"/>
              </w:rPr>
              <w:br/>
              <w:t>intuitivo;– Aparelho de Diatermia por Ondas Curtas</w:t>
            </w:r>
          </w:p>
        </w:tc>
        <w:tc>
          <w:tcPr>
            <w:tcW w:w="626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:rsidR="004B3D0D" w:rsidRDefault="004B3D0D" w:rsidP="0000557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4B3D0D" w:rsidRPr="005B161F" w:rsidTr="004B3D0D">
        <w:tc>
          <w:tcPr>
            <w:tcW w:w="6597" w:type="dxa"/>
            <w:gridSpan w:val="4"/>
            <w:vAlign w:val="center"/>
          </w:tcPr>
          <w:p w:rsidR="004B3D0D" w:rsidRPr="005B161F" w:rsidRDefault="004B3D0D" w:rsidP="000055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B161F">
              <w:rPr>
                <w:rFonts w:ascii="Arial" w:hAnsi="Arial"/>
                <w:b/>
                <w:color w:val="000000"/>
              </w:rPr>
              <w:t>VALOR TOTAL EM R$</w:t>
            </w:r>
          </w:p>
        </w:tc>
        <w:tc>
          <w:tcPr>
            <w:tcW w:w="850" w:type="dxa"/>
          </w:tcPr>
          <w:p w:rsidR="004B3D0D" w:rsidRPr="005B161F" w:rsidRDefault="004B3D0D" w:rsidP="00005577">
            <w:pPr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41" w:type="dxa"/>
            <w:vAlign w:val="bottom"/>
          </w:tcPr>
          <w:p w:rsidR="004B3D0D" w:rsidRPr="005B161F" w:rsidRDefault="004B3D0D" w:rsidP="00005577">
            <w:pPr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4" w:type="dxa"/>
          </w:tcPr>
          <w:p w:rsidR="004B3D0D" w:rsidRPr="005B161F" w:rsidRDefault="004B3D0D" w:rsidP="00005577">
            <w:pPr>
              <w:jc w:val="right"/>
              <w:rPr>
                <w:rFonts w:ascii="Arial" w:hAnsi="Arial"/>
                <w:b/>
                <w:color w:val="000000"/>
              </w:rPr>
            </w:pPr>
          </w:p>
        </w:tc>
      </w:tr>
    </w:tbl>
    <w:p w:rsidR="004B3D0D" w:rsidRDefault="004B3D0D" w:rsidP="007470B5">
      <w:pPr>
        <w:spacing w:line="0" w:lineRule="atLeast"/>
        <w:rPr>
          <w:rFonts w:ascii="Arial" w:eastAsia="Arial" w:hAnsi="Arial"/>
          <w:sz w:val="22"/>
        </w:rPr>
      </w:pPr>
    </w:p>
    <w:p w:rsidR="004B3D0D" w:rsidRDefault="004B3D0D" w:rsidP="007470B5">
      <w:pPr>
        <w:spacing w:line="0" w:lineRule="atLeast"/>
        <w:rPr>
          <w:rFonts w:ascii="Arial" w:eastAsia="Arial" w:hAnsi="Arial"/>
          <w:sz w:val="22"/>
        </w:rPr>
      </w:pPr>
    </w:p>
    <w:p w:rsidR="004B3D0D" w:rsidRDefault="004B3D0D" w:rsidP="007470B5">
      <w:pPr>
        <w:spacing w:line="0" w:lineRule="atLeast"/>
        <w:rPr>
          <w:rFonts w:ascii="Arial" w:eastAsia="Arial" w:hAnsi="Arial"/>
          <w:sz w:val="22"/>
        </w:rPr>
      </w:pPr>
    </w:p>
    <w:p w:rsidR="004B3D0D" w:rsidRDefault="004B3D0D" w:rsidP="007470B5">
      <w:pPr>
        <w:spacing w:line="0" w:lineRule="atLeast"/>
        <w:rPr>
          <w:rFonts w:ascii="Arial" w:eastAsia="Arial" w:hAnsi="Arial"/>
          <w:sz w:val="22"/>
        </w:rPr>
      </w:pPr>
    </w:p>
    <w:p w:rsidR="004B3D0D" w:rsidRDefault="004B3D0D" w:rsidP="007470B5">
      <w:pPr>
        <w:spacing w:line="0" w:lineRule="atLeast"/>
        <w:rPr>
          <w:rFonts w:ascii="Arial" w:eastAsia="Arial" w:hAnsi="Arial"/>
          <w:sz w:val="22"/>
        </w:rPr>
      </w:pPr>
    </w:p>
    <w:p w:rsidR="004B3D0D" w:rsidRDefault="004B3D0D" w:rsidP="007470B5">
      <w:pPr>
        <w:spacing w:line="0" w:lineRule="atLeast"/>
        <w:rPr>
          <w:rFonts w:ascii="Arial" w:eastAsia="Arial" w:hAnsi="Arial"/>
          <w:sz w:val="22"/>
        </w:rPr>
      </w:pPr>
    </w:p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Local;:</w:t>
      </w:r>
      <w:proofErr w:type="gramEnd"/>
      <w:r>
        <w:rPr>
          <w:rFonts w:ascii="Arial" w:eastAsia="Arial" w:hAnsi="Arial"/>
          <w:sz w:val="22"/>
        </w:rPr>
        <w:t>_______________Data:_____________________</w:t>
      </w: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Nome:</w:t>
      </w:r>
    </w:p>
    <w:p w:rsidR="00AC70A1" w:rsidRDefault="007470B5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representante</w:t>
      </w:r>
    </w:p>
    <w:sectPr w:rsidR="00AC70A1" w:rsidSect="00623130">
      <w:headerReference w:type="default" r:id="rId7"/>
      <w:pgSz w:w="11906" w:h="16838" w:code="9"/>
      <w:pgMar w:top="1985" w:right="1134" w:bottom="170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21" w:rsidRDefault="00281021" w:rsidP="00D11DA3">
      <w:r>
        <w:separator/>
      </w:r>
    </w:p>
  </w:endnote>
  <w:endnote w:type="continuationSeparator" w:id="0">
    <w:p w:rsidR="00281021" w:rsidRDefault="00281021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21" w:rsidRDefault="00281021" w:rsidP="00D11DA3">
      <w:r>
        <w:separator/>
      </w:r>
    </w:p>
  </w:footnote>
  <w:footnote w:type="continuationSeparator" w:id="0">
    <w:p w:rsidR="00281021" w:rsidRDefault="00281021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28102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12CC"/>
    <w:rsid w:val="000905C9"/>
    <w:rsid w:val="000A4DEE"/>
    <w:rsid w:val="001273B2"/>
    <w:rsid w:val="00167752"/>
    <w:rsid w:val="00215587"/>
    <w:rsid w:val="00281021"/>
    <w:rsid w:val="002B459A"/>
    <w:rsid w:val="002D6865"/>
    <w:rsid w:val="00341183"/>
    <w:rsid w:val="00343CB2"/>
    <w:rsid w:val="00356365"/>
    <w:rsid w:val="004105D7"/>
    <w:rsid w:val="00460604"/>
    <w:rsid w:val="004B3D0D"/>
    <w:rsid w:val="004E4F41"/>
    <w:rsid w:val="004E4F47"/>
    <w:rsid w:val="004F44E8"/>
    <w:rsid w:val="005008D8"/>
    <w:rsid w:val="00512519"/>
    <w:rsid w:val="005163FC"/>
    <w:rsid w:val="00531936"/>
    <w:rsid w:val="00544F14"/>
    <w:rsid w:val="0055627F"/>
    <w:rsid w:val="00621326"/>
    <w:rsid w:val="00623130"/>
    <w:rsid w:val="00660149"/>
    <w:rsid w:val="006772CD"/>
    <w:rsid w:val="00697662"/>
    <w:rsid w:val="006A0723"/>
    <w:rsid w:val="006A0CF3"/>
    <w:rsid w:val="006C0A3B"/>
    <w:rsid w:val="007470B5"/>
    <w:rsid w:val="007568F9"/>
    <w:rsid w:val="007F5464"/>
    <w:rsid w:val="00877617"/>
    <w:rsid w:val="008F30EB"/>
    <w:rsid w:val="00915596"/>
    <w:rsid w:val="00930EF0"/>
    <w:rsid w:val="00936234"/>
    <w:rsid w:val="00937C31"/>
    <w:rsid w:val="009518CE"/>
    <w:rsid w:val="00955F79"/>
    <w:rsid w:val="009B0082"/>
    <w:rsid w:val="009E0B14"/>
    <w:rsid w:val="00A14DBE"/>
    <w:rsid w:val="00A47B77"/>
    <w:rsid w:val="00A744E4"/>
    <w:rsid w:val="00AC70A1"/>
    <w:rsid w:val="00B05D4E"/>
    <w:rsid w:val="00B23D22"/>
    <w:rsid w:val="00B902BB"/>
    <w:rsid w:val="00B92BBD"/>
    <w:rsid w:val="00BB48ED"/>
    <w:rsid w:val="00BE3BEC"/>
    <w:rsid w:val="00C0127C"/>
    <w:rsid w:val="00C047A5"/>
    <w:rsid w:val="00C353DA"/>
    <w:rsid w:val="00C9463F"/>
    <w:rsid w:val="00CA0FCA"/>
    <w:rsid w:val="00D11DA3"/>
    <w:rsid w:val="00D57E02"/>
    <w:rsid w:val="00D726E6"/>
    <w:rsid w:val="00D816AF"/>
    <w:rsid w:val="00DB438B"/>
    <w:rsid w:val="00DD71DF"/>
    <w:rsid w:val="00E000CA"/>
    <w:rsid w:val="00EF69FA"/>
    <w:rsid w:val="00F2212B"/>
    <w:rsid w:val="00F45146"/>
    <w:rsid w:val="00F5255E"/>
    <w:rsid w:val="00F96D7E"/>
    <w:rsid w:val="00F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DCF9DC6-668F-4648-B1A8-92E558D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7470B5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rsid w:val="00F2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982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35</cp:revision>
  <cp:lastPrinted>2019-11-04T11:13:00Z</cp:lastPrinted>
  <dcterms:created xsi:type="dcterms:W3CDTF">2017-03-30T17:20:00Z</dcterms:created>
  <dcterms:modified xsi:type="dcterms:W3CDTF">2022-10-03T17:35:00Z</dcterms:modified>
</cp:coreProperties>
</file>